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21C" w:rsidRPr="00312BAB" w:rsidRDefault="0034121C" w:rsidP="00F755EC">
      <w:pPr>
        <w:jc w:val="center"/>
        <w:rPr>
          <w:rFonts w:ascii="SassoonPrimaryInfant" w:hAnsi="SassoonPrimaryInfant"/>
          <w:b/>
          <w:sz w:val="26"/>
          <w:szCs w:val="26"/>
          <w:u w:val="single"/>
        </w:rPr>
      </w:pPr>
      <w:r w:rsidRPr="00312BAB">
        <w:rPr>
          <w:rFonts w:ascii="SassoonPrimaryInfant" w:hAnsi="SassoonPrimaryInfant"/>
          <w:b/>
          <w:sz w:val="26"/>
          <w:szCs w:val="26"/>
          <w:u w:val="single"/>
        </w:rPr>
        <w:t>Book Banding Information</w:t>
      </w:r>
    </w:p>
    <w:p w:rsidR="0082374F" w:rsidRPr="00312BAB" w:rsidRDefault="0034121C" w:rsidP="00F755EC">
      <w:pPr>
        <w:rPr>
          <w:rFonts w:ascii="SassoonPrimaryInfant" w:hAnsi="SassoonPrimaryInfant"/>
          <w:sz w:val="26"/>
          <w:szCs w:val="26"/>
        </w:rPr>
      </w:pPr>
      <w:r w:rsidRPr="00312BAB">
        <w:rPr>
          <w:rFonts w:ascii="SassoonPrimaryInfant" w:hAnsi="SassoonPrimaryInfant"/>
          <w:sz w:val="26"/>
          <w:szCs w:val="26"/>
        </w:rPr>
        <w:t xml:space="preserve">At </w:t>
      </w:r>
      <w:r w:rsidR="007653C4">
        <w:rPr>
          <w:rFonts w:ascii="SassoonPrimaryInfant" w:hAnsi="SassoonPrimaryInfant"/>
          <w:sz w:val="26"/>
          <w:szCs w:val="26"/>
        </w:rPr>
        <w:t xml:space="preserve">St Michael’s Catholic </w:t>
      </w:r>
      <w:r w:rsidR="0082374F" w:rsidRPr="00312BAB">
        <w:rPr>
          <w:rFonts w:ascii="SassoonPrimaryInfant" w:hAnsi="SassoonPrimaryInfant"/>
          <w:sz w:val="26"/>
          <w:szCs w:val="26"/>
        </w:rPr>
        <w:t>Primary School</w:t>
      </w:r>
      <w:r w:rsidRPr="00312BAB">
        <w:rPr>
          <w:rFonts w:ascii="SassoonPrimaryInfant" w:hAnsi="SassoonPrimaryInfant"/>
          <w:sz w:val="26"/>
          <w:szCs w:val="26"/>
        </w:rPr>
        <w:t xml:space="preserve"> we have </w:t>
      </w:r>
      <w:r w:rsidR="0082374F" w:rsidRPr="00312BAB">
        <w:rPr>
          <w:rFonts w:ascii="SassoonPrimaryInfant" w:hAnsi="SassoonPrimaryInfant"/>
          <w:sz w:val="26"/>
          <w:szCs w:val="26"/>
        </w:rPr>
        <w:t>organised our reading scheme to make it easier for the children to take control of their choice of books which should help to encourage their love of reading.</w:t>
      </w:r>
    </w:p>
    <w:p w:rsidR="00312BAB" w:rsidRPr="00312BAB" w:rsidRDefault="0034121C" w:rsidP="00312BAB">
      <w:pPr>
        <w:rPr>
          <w:rFonts w:ascii="SassoonPrimaryInfant" w:hAnsi="SassoonPrimaryInfant"/>
          <w:sz w:val="26"/>
          <w:szCs w:val="26"/>
        </w:rPr>
      </w:pPr>
      <w:r w:rsidRPr="00312BAB">
        <w:rPr>
          <w:rFonts w:ascii="SassoonPrimaryInfant" w:hAnsi="SassoonPrimaryInfant"/>
          <w:sz w:val="26"/>
          <w:szCs w:val="26"/>
        </w:rPr>
        <w:t>By colour banding our books we have been able to put a bigger variety of different scheme books in one level, providing children with greater choice of text and genre.</w:t>
      </w:r>
      <w:r w:rsidR="00312BAB" w:rsidRPr="00312BAB">
        <w:rPr>
          <w:rFonts w:ascii="SassoonPrimaryInfant" w:hAnsi="SassoonPrimaryInfant"/>
          <w:sz w:val="26"/>
          <w:szCs w:val="26"/>
        </w:rPr>
        <w:t xml:space="preserve"> As reading books from across several schemes have been placed together there will of course be some variation in style and challenge within the same band. </w:t>
      </w:r>
    </w:p>
    <w:p w:rsidR="00F755EC" w:rsidRPr="00312BAB" w:rsidRDefault="00F755EC" w:rsidP="00F755EC">
      <w:pPr>
        <w:rPr>
          <w:rFonts w:ascii="SassoonPrimaryInfant" w:hAnsi="SassoonPrimaryInfant"/>
          <w:sz w:val="26"/>
          <w:szCs w:val="26"/>
        </w:rPr>
      </w:pPr>
      <w:r w:rsidRPr="00312BAB">
        <w:rPr>
          <w:rFonts w:ascii="SassoonPrimaryInfant" w:hAnsi="SassoonPrimaryInfant"/>
          <w:sz w:val="26"/>
          <w:szCs w:val="26"/>
        </w:rPr>
        <w:t>Your child will have been given a new reading book on a colour band based upon the reading level they reached at the end of last year. When they need to change their reading book they will then be allowed to choose another book themselves from the appropriate coloured band. This way they are given control of their own reading within a controlled range.</w:t>
      </w:r>
    </w:p>
    <w:p w:rsidR="00F755EC" w:rsidRPr="00312BAB" w:rsidRDefault="00F755EC" w:rsidP="00F755EC">
      <w:pPr>
        <w:rPr>
          <w:rFonts w:ascii="SassoonPrimaryInfant" w:hAnsi="SassoonPrimaryInfant"/>
          <w:sz w:val="26"/>
          <w:szCs w:val="26"/>
        </w:rPr>
      </w:pPr>
      <w:r w:rsidRPr="00312BAB">
        <w:rPr>
          <w:rFonts w:ascii="SassoonPrimaryInfant" w:hAnsi="SassoonPrimaryInfant"/>
          <w:sz w:val="26"/>
          <w:szCs w:val="26"/>
        </w:rPr>
        <w:t>Once your child is assessed to be confident in this coloured band they will be moved onto the next colour.</w:t>
      </w:r>
    </w:p>
    <w:p w:rsidR="0034121C" w:rsidRPr="00312BAB" w:rsidRDefault="0082374F" w:rsidP="00F755EC">
      <w:pPr>
        <w:rPr>
          <w:rFonts w:ascii="SassoonPrimaryInfant" w:hAnsi="SassoonPrimaryInfant"/>
          <w:sz w:val="26"/>
          <w:szCs w:val="26"/>
        </w:rPr>
      </w:pPr>
      <w:r w:rsidRPr="00312BAB">
        <w:rPr>
          <w:rFonts w:ascii="SassoonPrimaryInfant" w:hAnsi="SassoonPrimaryInfant"/>
          <w:sz w:val="26"/>
          <w:szCs w:val="26"/>
        </w:rPr>
        <w:t>C</w:t>
      </w:r>
      <w:r w:rsidR="0034121C" w:rsidRPr="00312BAB">
        <w:rPr>
          <w:rFonts w:ascii="SassoonPrimaryInfant" w:hAnsi="SassoonPrimaryInfant"/>
          <w:sz w:val="26"/>
          <w:szCs w:val="26"/>
        </w:rPr>
        <w:t>hildren in key stage 2</w:t>
      </w:r>
      <w:r w:rsidRPr="00312BAB">
        <w:rPr>
          <w:rFonts w:ascii="SassoonPrimaryInfant" w:hAnsi="SassoonPrimaryInfant"/>
          <w:sz w:val="26"/>
          <w:szCs w:val="26"/>
        </w:rPr>
        <w:t>,</w:t>
      </w:r>
      <w:r w:rsidR="0034121C" w:rsidRPr="00312BAB">
        <w:rPr>
          <w:rFonts w:ascii="SassoonPrimaryInfant" w:hAnsi="SassoonPrimaryInfant"/>
          <w:sz w:val="26"/>
          <w:szCs w:val="26"/>
        </w:rPr>
        <w:t xml:space="preserve"> who have demonstrated their ability to use all the reading s</w:t>
      </w:r>
      <w:r w:rsidRPr="00312BAB">
        <w:rPr>
          <w:rFonts w:ascii="SassoonPrimaryInfant" w:hAnsi="SassoonPrimaryInfant"/>
          <w:sz w:val="26"/>
          <w:szCs w:val="26"/>
        </w:rPr>
        <w:t xml:space="preserve">trategies, </w:t>
      </w:r>
      <w:r w:rsidR="0034121C" w:rsidRPr="00312BAB">
        <w:rPr>
          <w:rFonts w:ascii="SassoonPrimaryInfant" w:hAnsi="SassoonPrimaryInfant"/>
          <w:sz w:val="26"/>
          <w:szCs w:val="26"/>
        </w:rPr>
        <w:t xml:space="preserve">will </w:t>
      </w:r>
      <w:r w:rsidRPr="00312BAB">
        <w:rPr>
          <w:rFonts w:ascii="SassoonPrimaryInfant" w:hAnsi="SassoonPrimaryInfant"/>
          <w:sz w:val="26"/>
          <w:szCs w:val="26"/>
        </w:rPr>
        <w:t xml:space="preserve">move onto </w:t>
      </w:r>
      <w:r w:rsidR="007653C4">
        <w:rPr>
          <w:rFonts w:ascii="SassoonPrimaryInfant" w:hAnsi="SassoonPrimaryInfant"/>
          <w:sz w:val="26"/>
          <w:szCs w:val="26"/>
        </w:rPr>
        <w:t>be a ‘free reader’</w:t>
      </w:r>
      <w:r w:rsidR="0034121C" w:rsidRPr="00312BAB">
        <w:rPr>
          <w:rFonts w:ascii="SassoonPrimaryInfant" w:hAnsi="SassoonPrimaryInfant"/>
          <w:sz w:val="26"/>
          <w:szCs w:val="26"/>
        </w:rPr>
        <w:t xml:space="preserve">, where children will have access to a range of fiction and </w:t>
      </w:r>
      <w:proofErr w:type="spellStart"/>
      <w:r w:rsidR="0034121C" w:rsidRPr="00312BAB">
        <w:rPr>
          <w:rFonts w:ascii="SassoonPrimaryInfant" w:hAnsi="SassoonPrimaryInfant"/>
          <w:sz w:val="26"/>
          <w:szCs w:val="26"/>
        </w:rPr>
        <w:t>non fiction</w:t>
      </w:r>
      <w:proofErr w:type="spellEnd"/>
      <w:r w:rsidR="0034121C" w:rsidRPr="00312BAB">
        <w:rPr>
          <w:rFonts w:ascii="SassoonPrimaryInfant" w:hAnsi="SassoonPrimaryInfant"/>
          <w:sz w:val="26"/>
          <w:szCs w:val="26"/>
        </w:rPr>
        <w:t xml:space="preserve"> books.</w:t>
      </w:r>
    </w:p>
    <w:p w:rsidR="00D13534" w:rsidRDefault="00D13534" w:rsidP="007653C4">
      <w:pPr>
        <w:autoSpaceDE w:val="0"/>
        <w:autoSpaceDN w:val="0"/>
        <w:adjustRightInd w:val="0"/>
        <w:spacing w:after="0" w:line="240" w:lineRule="auto"/>
        <w:jc w:val="center"/>
        <w:rPr>
          <w:rFonts w:ascii="SassoonPrimaryInfant" w:hAnsi="SassoonPrimaryInfant" w:cs="CenturyGothic"/>
          <w:sz w:val="36"/>
          <w:szCs w:val="36"/>
        </w:rPr>
      </w:pPr>
      <w:r w:rsidRPr="00726637">
        <w:rPr>
          <w:rFonts w:ascii="SassoonPrimaryInfant" w:hAnsi="SassoonPrimaryInfant" w:cs="CenturyGothic"/>
          <w:sz w:val="36"/>
          <w:szCs w:val="36"/>
        </w:rPr>
        <w:t>Coloured Bands in order</w:t>
      </w:r>
    </w:p>
    <w:tbl>
      <w:tblPr>
        <w:tblStyle w:val="TableGrid"/>
        <w:tblpPr w:leftFromText="180" w:rightFromText="180" w:vertAnchor="text" w:horzAnchor="margin" w:tblpY="83"/>
        <w:tblW w:w="0" w:type="auto"/>
        <w:shd w:val="clear" w:color="auto" w:fill="FF66CC"/>
        <w:tblLook w:val="04A0" w:firstRow="1" w:lastRow="0" w:firstColumn="1" w:lastColumn="0" w:noHBand="0" w:noVBand="1"/>
      </w:tblPr>
      <w:tblGrid>
        <w:gridCol w:w="8755"/>
      </w:tblGrid>
      <w:tr w:rsidR="007653C4" w:rsidRPr="00726637" w:rsidTr="007653C4">
        <w:tc>
          <w:tcPr>
            <w:tcW w:w="8755" w:type="dxa"/>
            <w:shd w:val="clear" w:color="auto" w:fill="FF66CC"/>
          </w:tcPr>
          <w:p w:rsidR="007653C4" w:rsidRPr="00726637" w:rsidRDefault="007653C4" w:rsidP="007653C4">
            <w:pPr>
              <w:autoSpaceDE w:val="0"/>
              <w:autoSpaceDN w:val="0"/>
              <w:adjustRightInd w:val="0"/>
              <w:jc w:val="center"/>
              <w:rPr>
                <w:rFonts w:ascii="SassoonPrimaryInfant" w:hAnsi="SassoonPrimaryInfant" w:cs="CenturyGothic"/>
                <w:sz w:val="36"/>
                <w:szCs w:val="36"/>
              </w:rPr>
            </w:pPr>
            <w:r w:rsidRPr="00726637">
              <w:rPr>
                <w:rFonts w:ascii="SassoonPrimaryInfant" w:hAnsi="SassoonPrimaryInfant" w:cs="CenturyGothic"/>
                <w:sz w:val="36"/>
                <w:szCs w:val="36"/>
              </w:rPr>
              <w:t>Pink</w:t>
            </w:r>
          </w:p>
        </w:tc>
      </w:tr>
      <w:tr w:rsidR="007653C4" w:rsidRPr="00726637" w:rsidTr="007653C4">
        <w:tc>
          <w:tcPr>
            <w:tcW w:w="8755" w:type="dxa"/>
            <w:shd w:val="clear" w:color="auto" w:fill="FF0000"/>
          </w:tcPr>
          <w:p w:rsidR="007653C4" w:rsidRPr="00726637" w:rsidRDefault="007653C4" w:rsidP="007653C4">
            <w:pPr>
              <w:autoSpaceDE w:val="0"/>
              <w:autoSpaceDN w:val="0"/>
              <w:adjustRightInd w:val="0"/>
              <w:jc w:val="center"/>
              <w:rPr>
                <w:rFonts w:ascii="SassoonPrimaryInfant" w:hAnsi="SassoonPrimaryInfant" w:cs="CenturyGothic"/>
                <w:sz w:val="36"/>
                <w:szCs w:val="36"/>
              </w:rPr>
            </w:pPr>
            <w:r w:rsidRPr="00726637">
              <w:rPr>
                <w:rFonts w:ascii="SassoonPrimaryInfant" w:hAnsi="SassoonPrimaryInfant" w:cs="CenturyGothic"/>
                <w:sz w:val="36"/>
                <w:szCs w:val="36"/>
              </w:rPr>
              <w:t>Red</w:t>
            </w:r>
          </w:p>
        </w:tc>
      </w:tr>
      <w:tr w:rsidR="007653C4" w:rsidRPr="00726637" w:rsidTr="007653C4">
        <w:tc>
          <w:tcPr>
            <w:tcW w:w="8755" w:type="dxa"/>
            <w:shd w:val="clear" w:color="auto" w:fill="FFFF00"/>
          </w:tcPr>
          <w:p w:rsidR="007653C4" w:rsidRPr="00726637" w:rsidRDefault="007653C4" w:rsidP="007653C4">
            <w:pPr>
              <w:autoSpaceDE w:val="0"/>
              <w:autoSpaceDN w:val="0"/>
              <w:adjustRightInd w:val="0"/>
              <w:jc w:val="center"/>
              <w:rPr>
                <w:rFonts w:ascii="SassoonPrimaryInfant" w:hAnsi="SassoonPrimaryInfant" w:cs="CenturyGothic"/>
                <w:sz w:val="36"/>
                <w:szCs w:val="36"/>
              </w:rPr>
            </w:pPr>
            <w:r w:rsidRPr="00726637">
              <w:rPr>
                <w:rFonts w:ascii="SassoonPrimaryInfant" w:hAnsi="SassoonPrimaryInfant" w:cs="CenturyGothic"/>
                <w:sz w:val="36"/>
                <w:szCs w:val="36"/>
              </w:rPr>
              <w:t>Yellow</w:t>
            </w:r>
          </w:p>
        </w:tc>
      </w:tr>
      <w:tr w:rsidR="007653C4" w:rsidRPr="00726637" w:rsidTr="007653C4">
        <w:tc>
          <w:tcPr>
            <w:tcW w:w="8755" w:type="dxa"/>
            <w:shd w:val="clear" w:color="auto" w:fill="00CCFF"/>
          </w:tcPr>
          <w:p w:rsidR="007653C4" w:rsidRPr="00726637" w:rsidRDefault="007653C4" w:rsidP="007653C4">
            <w:pPr>
              <w:autoSpaceDE w:val="0"/>
              <w:autoSpaceDN w:val="0"/>
              <w:adjustRightInd w:val="0"/>
              <w:jc w:val="center"/>
              <w:rPr>
                <w:rFonts w:ascii="SassoonPrimaryInfant" w:hAnsi="SassoonPrimaryInfant" w:cs="CenturyGothic"/>
                <w:sz w:val="36"/>
                <w:szCs w:val="36"/>
              </w:rPr>
            </w:pPr>
            <w:r w:rsidRPr="00726637">
              <w:rPr>
                <w:rFonts w:ascii="SassoonPrimaryInfant" w:hAnsi="SassoonPrimaryInfant" w:cs="CenturyGothic"/>
                <w:sz w:val="36"/>
                <w:szCs w:val="36"/>
              </w:rPr>
              <w:t>Blue</w:t>
            </w:r>
          </w:p>
        </w:tc>
      </w:tr>
      <w:tr w:rsidR="007653C4" w:rsidRPr="00726637" w:rsidTr="007653C4">
        <w:tc>
          <w:tcPr>
            <w:tcW w:w="8755" w:type="dxa"/>
            <w:shd w:val="clear" w:color="auto" w:fill="00B050"/>
          </w:tcPr>
          <w:p w:rsidR="007653C4" w:rsidRPr="00726637" w:rsidRDefault="007653C4" w:rsidP="007653C4">
            <w:pPr>
              <w:autoSpaceDE w:val="0"/>
              <w:autoSpaceDN w:val="0"/>
              <w:adjustRightInd w:val="0"/>
              <w:jc w:val="center"/>
              <w:rPr>
                <w:rFonts w:ascii="SassoonPrimaryInfant" w:hAnsi="SassoonPrimaryInfant" w:cs="CenturyGothic"/>
                <w:sz w:val="36"/>
                <w:szCs w:val="36"/>
              </w:rPr>
            </w:pPr>
            <w:r w:rsidRPr="00726637">
              <w:rPr>
                <w:rFonts w:ascii="SassoonPrimaryInfant" w:hAnsi="SassoonPrimaryInfant" w:cs="CenturyGothic"/>
                <w:sz w:val="36"/>
                <w:szCs w:val="36"/>
              </w:rPr>
              <w:t>Green</w:t>
            </w:r>
          </w:p>
        </w:tc>
      </w:tr>
      <w:tr w:rsidR="007653C4" w:rsidRPr="00726637" w:rsidTr="007653C4">
        <w:tc>
          <w:tcPr>
            <w:tcW w:w="8755" w:type="dxa"/>
            <w:shd w:val="clear" w:color="auto" w:fill="E36C0A" w:themeFill="accent6" w:themeFillShade="BF"/>
          </w:tcPr>
          <w:p w:rsidR="007653C4" w:rsidRPr="00726637" w:rsidRDefault="007653C4" w:rsidP="007653C4">
            <w:pPr>
              <w:autoSpaceDE w:val="0"/>
              <w:autoSpaceDN w:val="0"/>
              <w:adjustRightInd w:val="0"/>
              <w:jc w:val="center"/>
              <w:rPr>
                <w:rFonts w:ascii="SassoonPrimaryInfant" w:hAnsi="SassoonPrimaryInfant" w:cs="CenturyGothic"/>
                <w:sz w:val="36"/>
                <w:szCs w:val="36"/>
              </w:rPr>
            </w:pPr>
            <w:r w:rsidRPr="00726637">
              <w:rPr>
                <w:rFonts w:ascii="SassoonPrimaryInfant" w:hAnsi="SassoonPrimaryInfant" w:cs="CenturyGothic"/>
                <w:sz w:val="36"/>
                <w:szCs w:val="36"/>
              </w:rPr>
              <w:t>Orange</w:t>
            </w:r>
          </w:p>
        </w:tc>
      </w:tr>
      <w:tr w:rsidR="007653C4" w:rsidRPr="00726637" w:rsidTr="007653C4">
        <w:tc>
          <w:tcPr>
            <w:tcW w:w="8755" w:type="dxa"/>
            <w:shd w:val="clear" w:color="auto" w:fill="66FFFF"/>
          </w:tcPr>
          <w:p w:rsidR="007653C4" w:rsidRPr="00726637" w:rsidRDefault="007653C4" w:rsidP="007653C4">
            <w:pPr>
              <w:autoSpaceDE w:val="0"/>
              <w:autoSpaceDN w:val="0"/>
              <w:adjustRightInd w:val="0"/>
              <w:jc w:val="center"/>
              <w:rPr>
                <w:rFonts w:ascii="SassoonPrimaryInfant" w:hAnsi="SassoonPrimaryInfant" w:cs="CenturyGothic"/>
                <w:sz w:val="36"/>
                <w:szCs w:val="36"/>
              </w:rPr>
            </w:pPr>
            <w:r w:rsidRPr="00726637">
              <w:rPr>
                <w:rFonts w:ascii="SassoonPrimaryInfant" w:hAnsi="SassoonPrimaryInfant" w:cs="CenturyGothic"/>
                <w:sz w:val="36"/>
                <w:szCs w:val="36"/>
              </w:rPr>
              <w:t>Turquoise</w:t>
            </w:r>
          </w:p>
        </w:tc>
      </w:tr>
      <w:tr w:rsidR="007653C4" w:rsidRPr="00726637" w:rsidTr="007653C4">
        <w:tc>
          <w:tcPr>
            <w:tcW w:w="8755" w:type="dxa"/>
            <w:shd w:val="clear" w:color="auto" w:fill="9900FF"/>
          </w:tcPr>
          <w:p w:rsidR="007653C4" w:rsidRPr="00726637" w:rsidRDefault="007653C4" w:rsidP="007653C4">
            <w:pPr>
              <w:autoSpaceDE w:val="0"/>
              <w:autoSpaceDN w:val="0"/>
              <w:adjustRightInd w:val="0"/>
              <w:jc w:val="center"/>
              <w:rPr>
                <w:rFonts w:ascii="SassoonPrimaryInfant" w:hAnsi="SassoonPrimaryInfant" w:cs="CenturyGothic"/>
                <w:sz w:val="36"/>
                <w:szCs w:val="36"/>
              </w:rPr>
            </w:pPr>
            <w:r w:rsidRPr="00726637">
              <w:rPr>
                <w:rFonts w:ascii="SassoonPrimaryInfant" w:hAnsi="SassoonPrimaryInfant" w:cs="CenturyGothic"/>
                <w:sz w:val="36"/>
                <w:szCs w:val="36"/>
              </w:rPr>
              <w:t>Purple</w:t>
            </w:r>
          </w:p>
        </w:tc>
      </w:tr>
      <w:tr w:rsidR="007653C4" w:rsidRPr="00726637" w:rsidTr="007653C4">
        <w:tc>
          <w:tcPr>
            <w:tcW w:w="8755" w:type="dxa"/>
            <w:shd w:val="clear" w:color="auto" w:fill="FFCC66"/>
          </w:tcPr>
          <w:p w:rsidR="007653C4" w:rsidRPr="00726637" w:rsidRDefault="007653C4" w:rsidP="007653C4">
            <w:pPr>
              <w:autoSpaceDE w:val="0"/>
              <w:autoSpaceDN w:val="0"/>
              <w:adjustRightInd w:val="0"/>
              <w:jc w:val="center"/>
              <w:rPr>
                <w:rFonts w:ascii="SassoonPrimaryInfant" w:hAnsi="SassoonPrimaryInfant" w:cs="CenturyGothic"/>
                <w:sz w:val="36"/>
                <w:szCs w:val="36"/>
              </w:rPr>
            </w:pPr>
            <w:r w:rsidRPr="00726637">
              <w:rPr>
                <w:rFonts w:ascii="SassoonPrimaryInfant" w:hAnsi="SassoonPrimaryInfant" w:cs="CenturyGothic"/>
                <w:sz w:val="36"/>
                <w:szCs w:val="36"/>
              </w:rPr>
              <w:t>Gold</w:t>
            </w:r>
          </w:p>
        </w:tc>
      </w:tr>
      <w:tr w:rsidR="007653C4" w:rsidRPr="00726637" w:rsidTr="007653C4">
        <w:tc>
          <w:tcPr>
            <w:tcW w:w="8755" w:type="dxa"/>
            <w:shd w:val="clear" w:color="auto" w:fill="auto"/>
          </w:tcPr>
          <w:p w:rsidR="007653C4" w:rsidRPr="00726637" w:rsidRDefault="007653C4" w:rsidP="007653C4">
            <w:pPr>
              <w:autoSpaceDE w:val="0"/>
              <w:autoSpaceDN w:val="0"/>
              <w:adjustRightInd w:val="0"/>
              <w:jc w:val="center"/>
              <w:rPr>
                <w:rFonts w:ascii="SassoonPrimaryInfant" w:hAnsi="SassoonPrimaryInfant" w:cs="CenturyGothic"/>
                <w:sz w:val="36"/>
                <w:szCs w:val="36"/>
              </w:rPr>
            </w:pPr>
            <w:r w:rsidRPr="00726637">
              <w:rPr>
                <w:rFonts w:ascii="SassoonPrimaryInfant" w:hAnsi="SassoonPrimaryInfant" w:cs="CenturyGothic"/>
                <w:sz w:val="36"/>
                <w:szCs w:val="36"/>
              </w:rPr>
              <w:t>White</w:t>
            </w:r>
          </w:p>
        </w:tc>
      </w:tr>
      <w:tr w:rsidR="007653C4" w:rsidRPr="00726637" w:rsidTr="007653C4">
        <w:tc>
          <w:tcPr>
            <w:tcW w:w="8755" w:type="dxa"/>
            <w:shd w:val="clear" w:color="auto" w:fill="66FF33"/>
          </w:tcPr>
          <w:p w:rsidR="007653C4" w:rsidRPr="00726637" w:rsidRDefault="007653C4" w:rsidP="007653C4">
            <w:pPr>
              <w:autoSpaceDE w:val="0"/>
              <w:autoSpaceDN w:val="0"/>
              <w:adjustRightInd w:val="0"/>
              <w:jc w:val="center"/>
              <w:rPr>
                <w:rFonts w:ascii="SassoonPrimaryInfant" w:hAnsi="SassoonPrimaryInfant" w:cs="CenturyGothic"/>
                <w:sz w:val="36"/>
                <w:szCs w:val="36"/>
              </w:rPr>
            </w:pPr>
            <w:r w:rsidRPr="00726637">
              <w:rPr>
                <w:rFonts w:ascii="SassoonPrimaryInfant" w:hAnsi="SassoonPrimaryInfant" w:cs="CenturyGothic"/>
                <w:sz w:val="36"/>
                <w:szCs w:val="36"/>
              </w:rPr>
              <w:t>Lime</w:t>
            </w:r>
          </w:p>
        </w:tc>
      </w:tr>
      <w:tr w:rsidR="007653C4" w:rsidRPr="00726637" w:rsidTr="007653C4">
        <w:tc>
          <w:tcPr>
            <w:tcW w:w="8755" w:type="dxa"/>
            <w:shd w:val="clear" w:color="auto" w:fill="984806" w:themeFill="accent6" w:themeFillShade="80"/>
          </w:tcPr>
          <w:p w:rsidR="007653C4" w:rsidRPr="00726637" w:rsidRDefault="007653C4" w:rsidP="007653C4">
            <w:pPr>
              <w:autoSpaceDE w:val="0"/>
              <w:autoSpaceDN w:val="0"/>
              <w:adjustRightInd w:val="0"/>
              <w:jc w:val="center"/>
              <w:rPr>
                <w:rFonts w:ascii="SassoonPrimaryInfant" w:hAnsi="SassoonPrimaryInfant" w:cs="CenturyGothic"/>
                <w:sz w:val="36"/>
                <w:szCs w:val="36"/>
              </w:rPr>
            </w:pPr>
            <w:r w:rsidRPr="007653C4">
              <w:rPr>
                <w:rFonts w:ascii="SassoonPrimaryInfant" w:hAnsi="SassoonPrimaryInfant" w:cs="CenturyGothic"/>
                <w:color w:val="000000" w:themeColor="text1"/>
                <w:sz w:val="36"/>
                <w:szCs w:val="36"/>
              </w:rPr>
              <w:t>Brown</w:t>
            </w:r>
          </w:p>
        </w:tc>
      </w:tr>
      <w:tr w:rsidR="007653C4" w:rsidRPr="00726637" w:rsidTr="007653C4">
        <w:tc>
          <w:tcPr>
            <w:tcW w:w="8755" w:type="dxa"/>
            <w:shd w:val="clear" w:color="auto" w:fill="808080" w:themeFill="background1" w:themeFillShade="80"/>
          </w:tcPr>
          <w:p w:rsidR="007653C4" w:rsidRPr="00726637" w:rsidRDefault="007653C4" w:rsidP="007653C4">
            <w:pPr>
              <w:shd w:val="clear" w:color="auto" w:fill="808080" w:themeFill="background1" w:themeFillShade="80"/>
              <w:autoSpaceDE w:val="0"/>
              <w:autoSpaceDN w:val="0"/>
              <w:adjustRightInd w:val="0"/>
              <w:jc w:val="center"/>
              <w:rPr>
                <w:rFonts w:ascii="SassoonPrimaryInfant" w:hAnsi="SassoonPrimaryInfant" w:cs="CenturyGothic"/>
                <w:sz w:val="36"/>
                <w:szCs w:val="36"/>
              </w:rPr>
            </w:pPr>
            <w:r>
              <w:rPr>
                <w:rFonts w:ascii="SassoonPrimaryInfant" w:hAnsi="SassoonPrimaryInfant" w:cs="CenturyGothic"/>
                <w:sz w:val="36"/>
                <w:szCs w:val="36"/>
              </w:rPr>
              <w:t>Grey</w:t>
            </w:r>
          </w:p>
        </w:tc>
      </w:tr>
      <w:tr w:rsidR="007653C4" w:rsidRPr="00726637" w:rsidTr="007653C4">
        <w:tc>
          <w:tcPr>
            <w:tcW w:w="8755" w:type="dxa"/>
            <w:shd w:val="clear" w:color="auto" w:fill="1F497D" w:themeFill="text2"/>
          </w:tcPr>
          <w:p w:rsidR="007653C4" w:rsidRDefault="007653C4" w:rsidP="007653C4">
            <w:pPr>
              <w:shd w:val="clear" w:color="auto" w:fill="1F497D" w:themeFill="text2"/>
              <w:autoSpaceDE w:val="0"/>
              <w:autoSpaceDN w:val="0"/>
              <w:adjustRightInd w:val="0"/>
              <w:jc w:val="center"/>
              <w:rPr>
                <w:rFonts w:ascii="SassoonPrimaryInfant" w:hAnsi="SassoonPrimaryInfant" w:cs="CenturyGothic"/>
                <w:sz w:val="36"/>
                <w:szCs w:val="36"/>
              </w:rPr>
            </w:pPr>
            <w:r>
              <w:rPr>
                <w:rFonts w:ascii="SassoonPrimaryInfant" w:hAnsi="SassoonPrimaryInfant" w:cs="CenturyGothic"/>
                <w:sz w:val="36"/>
                <w:szCs w:val="36"/>
              </w:rPr>
              <w:t>Dark Blue</w:t>
            </w:r>
          </w:p>
        </w:tc>
      </w:tr>
      <w:tr w:rsidR="007653C4" w:rsidRPr="00726637" w:rsidTr="007653C4">
        <w:tc>
          <w:tcPr>
            <w:tcW w:w="8755" w:type="dxa"/>
            <w:shd w:val="clear" w:color="auto" w:fill="C00000"/>
          </w:tcPr>
          <w:p w:rsidR="007653C4" w:rsidRDefault="007653C4" w:rsidP="007653C4">
            <w:pPr>
              <w:shd w:val="clear" w:color="auto" w:fill="C00000"/>
              <w:autoSpaceDE w:val="0"/>
              <w:autoSpaceDN w:val="0"/>
              <w:adjustRightInd w:val="0"/>
              <w:jc w:val="center"/>
              <w:rPr>
                <w:rFonts w:ascii="SassoonPrimaryInfant" w:hAnsi="SassoonPrimaryInfant" w:cs="CenturyGothic"/>
                <w:sz w:val="36"/>
                <w:szCs w:val="36"/>
              </w:rPr>
            </w:pPr>
            <w:r>
              <w:rPr>
                <w:rFonts w:ascii="SassoonPrimaryInfant" w:hAnsi="SassoonPrimaryInfant" w:cs="CenturyGothic"/>
                <w:sz w:val="36"/>
                <w:szCs w:val="36"/>
              </w:rPr>
              <w:t>Dark Red</w:t>
            </w:r>
          </w:p>
        </w:tc>
      </w:tr>
    </w:tbl>
    <w:p w:rsidR="00726637" w:rsidRPr="00726637" w:rsidRDefault="00726637" w:rsidP="007653C4">
      <w:pPr>
        <w:shd w:val="clear" w:color="auto" w:fill="FFFFFF" w:themeFill="background1"/>
        <w:autoSpaceDE w:val="0"/>
        <w:autoSpaceDN w:val="0"/>
        <w:adjustRightInd w:val="0"/>
        <w:spacing w:after="0" w:line="240" w:lineRule="auto"/>
        <w:jc w:val="center"/>
        <w:rPr>
          <w:rFonts w:ascii="SassoonPrimaryInfant" w:hAnsi="SassoonPrimaryInfant" w:cs="CenturyGothic"/>
          <w:sz w:val="36"/>
          <w:szCs w:val="36"/>
        </w:rPr>
      </w:pPr>
    </w:p>
    <w:p w:rsidR="00D13534" w:rsidRPr="00D13534" w:rsidRDefault="00D13534" w:rsidP="007653C4">
      <w:pPr>
        <w:shd w:val="clear" w:color="auto" w:fill="FFFFFF" w:themeFill="background1"/>
        <w:autoSpaceDE w:val="0"/>
        <w:autoSpaceDN w:val="0"/>
        <w:adjustRightInd w:val="0"/>
        <w:spacing w:after="0" w:line="240" w:lineRule="auto"/>
        <w:jc w:val="center"/>
        <w:rPr>
          <w:rFonts w:ascii="SassoonPrimaryInfant" w:hAnsi="SassoonPrimaryInfant" w:cs="CenturyGothic"/>
          <w:sz w:val="24"/>
          <w:szCs w:val="24"/>
        </w:rPr>
      </w:pPr>
    </w:p>
    <w:p w:rsidR="00726637" w:rsidRDefault="00726637" w:rsidP="00F755EC">
      <w:pPr>
        <w:rPr>
          <w:rFonts w:ascii="SassoonPrimaryInfant" w:hAnsi="SassoonPrimaryInfant"/>
          <w:sz w:val="26"/>
          <w:szCs w:val="26"/>
        </w:rPr>
      </w:pPr>
    </w:p>
    <w:p w:rsidR="0034121C" w:rsidRPr="00312BAB" w:rsidRDefault="0034121C" w:rsidP="00F755EC">
      <w:pPr>
        <w:rPr>
          <w:rFonts w:ascii="SassoonPrimaryInfant" w:hAnsi="SassoonPrimaryInfant"/>
          <w:sz w:val="26"/>
          <w:szCs w:val="26"/>
        </w:rPr>
      </w:pPr>
      <w:r w:rsidRPr="00312BAB">
        <w:rPr>
          <w:rFonts w:ascii="SassoonPrimaryInfant" w:hAnsi="SassoonPrimaryInfant"/>
          <w:sz w:val="26"/>
          <w:szCs w:val="26"/>
        </w:rPr>
        <w:t>Below are the reading strategies and levels associated with each band.</w:t>
      </w:r>
    </w:p>
    <w:p w:rsidR="00214A00" w:rsidRPr="00312BAB" w:rsidRDefault="0034121C" w:rsidP="00F755EC">
      <w:pPr>
        <w:rPr>
          <w:rFonts w:ascii="SassoonPrimaryInfant" w:hAnsi="SassoonPrimaryInfant"/>
          <w:sz w:val="26"/>
          <w:szCs w:val="26"/>
        </w:rPr>
      </w:pPr>
      <w:r w:rsidRPr="00312BAB">
        <w:rPr>
          <w:rFonts w:ascii="SassoonPrimaryInfant" w:hAnsi="SassoonPrimaryInfant"/>
          <w:sz w:val="26"/>
          <w:szCs w:val="26"/>
        </w:rPr>
        <w:t>Band</w:t>
      </w:r>
      <w:r w:rsidR="0082374F" w:rsidRPr="00312BAB">
        <w:rPr>
          <w:rFonts w:ascii="SassoonPrimaryInfant" w:hAnsi="SassoonPrimaryInfant"/>
          <w:sz w:val="26"/>
          <w:szCs w:val="26"/>
        </w:rPr>
        <w:t xml:space="preserve"> 1</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Locate title, Open front cover, Turn pages appropriately</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Understand that left page comes before right</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Understand that we read print from left to right</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Match spoken word to printed word</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Locate familiar word and use to check own reading</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Use the meaning of the text</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Use language patterns (print syntax)</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Predict the story line and some vocabulary</w:t>
      </w:r>
    </w:p>
    <w:p w:rsidR="00214A00" w:rsidRPr="00312BAB" w:rsidRDefault="00214A00" w:rsidP="0034121C">
      <w:pPr>
        <w:rPr>
          <w:rFonts w:ascii="SassoonPrimaryInfant" w:hAnsi="SassoonPrimaryInfant"/>
          <w:sz w:val="26"/>
          <w:szCs w:val="26"/>
        </w:rPr>
      </w:pPr>
    </w:p>
    <w:p w:rsidR="00214A00" w:rsidRPr="00312BAB" w:rsidRDefault="0082374F" w:rsidP="00F755EC">
      <w:pPr>
        <w:rPr>
          <w:rFonts w:ascii="SassoonPrimaryInfant" w:hAnsi="SassoonPrimaryInfant"/>
          <w:sz w:val="26"/>
          <w:szCs w:val="26"/>
        </w:rPr>
      </w:pPr>
      <w:r w:rsidRPr="00312BAB">
        <w:rPr>
          <w:rFonts w:ascii="SassoonPrimaryInfant" w:hAnsi="SassoonPrimaryInfant"/>
          <w:sz w:val="26"/>
          <w:szCs w:val="26"/>
        </w:rPr>
        <w:t xml:space="preserve">Band 2 </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Locate and recall title</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Have secure control of one-to-one matching</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Use known words to check and confirm reading</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Start to read more rhythmically or use phrasing</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Repeat words, phrases or sentences to check, confirm or modify own reading</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Predict from meaning, syntax and print to solve new words</w:t>
      </w:r>
    </w:p>
    <w:p w:rsidR="00214A00" w:rsidRPr="00312BAB" w:rsidRDefault="00214A00" w:rsidP="0034121C">
      <w:pPr>
        <w:rPr>
          <w:rFonts w:ascii="SassoonPrimaryInfant" w:hAnsi="SassoonPrimaryInfant"/>
          <w:sz w:val="26"/>
          <w:szCs w:val="26"/>
        </w:rPr>
      </w:pPr>
    </w:p>
    <w:p w:rsidR="00214A00" w:rsidRPr="00312BAB" w:rsidRDefault="0082374F" w:rsidP="00F755EC">
      <w:pPr>
        <w:rPr>
          <w:rFonts w:ascii="SassoonPrimaryInfant" w:hAnsi="SassoonPrimaryInfant"/>
          <w:sz w:val="26"/>
          <w:szCs w:val="26"/>
        </w:rPr>
      </w:pPr>
      <w:r w:rsidRPr="00312BAB">
        <w:rPr>
          <w:rFonts w:ascii="SassoonPrimaryInfant" w:hAnsi="SassoonPrimaryInfant"/>
          <w:sz w:val="26"/>
          <w:szCs w:val="26"/>
        </w:rPr>
        <w:t>Band 3</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Follow print with eyes only, finger pointing only at points of difficulty</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 xml:space="preserve">Take more note of punctuation to support the use of grammar and oral </w:t>
      </w:r>
    </w:p>
    <w:p w:rsidR="0034121C" w:rsidRPr="00312BAB" w:rsidRDefault="0034121C" w:rsidP="00F755EC">
      <w:pPr>
        <w:pStyle w:val="ListParagraph"/>
        <w:rPr>
          <w:rFonts w:ascii="SassoonPrimaryInfant" w:hAnsi="SassoonPrimaryInfant"/>
          <w:sz w:val="26"/>
          <w:szCs w:val="26"/>
        </w:rPr>
      </w:pPr>
      <w:proofErr w:type="gramStart"/>
      <w:r w:rsidRPr="00312BAB">
        <w:rPr>
          <w:rFonts w:ascii="SassoonPrimaryInfant" w:hAnsi="SassoonPrimaryInfant"/>
          <w:sz w:val="26"/>
          <w:szCs w:val="26"/>
        </w:rPr>
        <w:t>language</w:t>
      </w:r>
      <w:proofErr w:type="gramEnd"/>
      <w:r w:rsidRPr="00312BAB">
        <w:rPr>
          <w:rFonts w:ascii="SassoonPrimaryInfant" w:hAnsi="SassoonPrimaryInfant"/>
          <w:sz w:val="26"/>
          <w:szCs w:val="26"/>
        </w:rPr>
        <w:t xml:space="preserve"> rhyme</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Cross check all sources of information more quickly while reading</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Note familiar words and letter clusters and use these to get unknown words e.g. Look-took</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 xml:space="preserve">Search for information in print to </w:t>
      </w:r>
      <w:proofErr w:type="spellStart"/>
      <w:r w:rsidRPr="00312BAB">
        <w:rPr>
          <w:rFonts w:ascii="SassoonPrimaryInfant" w:hAnsi="SassoonPrimaryInfant"/>
          <w:sz w:val="26"/>
          <w:szCs w:val="26"/>
        </w:rPr>
        <w:t>preduct</w:t>
      </w:r>
      <w:proofErr w:type="spellEnd"/>
      <w:r w:rsidRPr="00312BAB">
        <w:rPr>
          <w:rFonts w:ascii="SassoonPrimaryInfant" w:hAnsi="SassoonPrimaryInfant"/>
          <w:sz w:val="26"/>
          <w:szCs w:val="26"/>
        </w:rPr>
        <w:t xml:space="preserve">, confirm or attempt new words </w:t>
      </w:r>
    </w:p>
    <w:p w:rsidR="0034121C" w:rsidRPr="00312BAB" w:rsidRDefault="0034121C" w:rsidP="00F755EC">
      <w:pPr>
        <w:pStyle w:val="ListParagraph"/>
        <w:rPr>
          <w:rFonts w:ascii="SassoonPrimaryInfant" w:hAnsi="SassoonPrimaryInfant"/>
          <w:sz w:val="26"/>
          <w:szCs w:val="26"/>
        </w:rPr>
      </w:pPr>
      <w:proofErr w:type="gramStart"/>
      <w:r w:rsidRPr="00312BAB">
        <w:rPr>
          <w:rFonts w:ascii="SassoonPrimaryInfant" w:hAnsi="SassoonPrimaryInfant"/>
          <w:sz w:val="26"/>
          <w:szCs w:val="26"/>
        </w:rPr>
        <w:t>while</w:t>
      </w:r>
      <w:proofErr w:type="gramEnd"/>
      <w:r w:rsidRPr="00312BAB">
        <w:rPr>
          <w:rFonts w:ascii="SassoonPrimaryInfant" w:hAnsi="SassoonPrimaryInfant"/>
          <w:sz w:val="26"/>
          <w:szCs w:val="26"/>
        </w:rPr>
        <w:t xml:space="preserve"> reading</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Notice relationships between one text and another</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Predict in more detail</w:t>
      </w:r>
    </w:p>
    <w:p w:rsidR="00F755EC" w:rsidRDefault="00F755EC" w:rsidP="00F755EC">
      <w:pPr>
        <w:rPr>
          <w:rFonts w:ascii="SassoonPrimaryInfant" w:hAnsi="SassoonPrimaryInfant"/>
          <w:sz w:val="26"/>
          <w:szCs w:val="26"/>
        </w:rPr>
      </w:pPr>
    </w:p>
    <w:p w:rsidR="00726637" w:rsidRDefault="00726637" w:rsidP="00F755EC">
      <w:pPr>
        <w:rPr>
          <w:rFonts w:ascii="SassoonPrimaryInfant" w:hAnsi="SassoonPrimaryInfant"/>
          <w:sz w:val="26"/>
          <w:szCs w:val="26"/>
        </w:rPr>
      </w:pPr>
    </w:p>
    <w:p w:rsidR="00726637" w:rsidRPr="00312BAB" w:rsidRDefault="00726637" w:rsidP="00F755EC">
      <w:pPr>
        <w:rPr>
          <w:rFonts w:ascii="SassoonPrimaryInfant" w:hAnsi="SassoonPrimaryInfant"/>
          <w:sz w:val="26"/>
          <w:szCs w:val="26"/>
        </w:rPr>
      </w:pPr>
    </w:p>
    <w:p w:rsidR="007653C4" w:rsidRDefault="007653C4" w:rsidP="00F755EC">
      <w:pPr>
        <w:rPr>
          <w:rFonts w:ascii="SassoonPrimaryInfant" w:hAnsi="SassoonPrimaryInfant"/>
          <w:sz w:val="26"/>
          <w:szCs w:val="26"/>
        </w:rPr>
      </w:pPr>
    </w:p>
    <w:p w:rsidR="0082374F" w:rsidRPr="00312BAB" w:rsidRDefault="0082374F" w:rsidP="00F755EC">
      <w:pPr>
        <w:rPr>
          <w:rFonts w:ascii="SassoonPrimaryInfant" w:hAnsi="SassoonPrimaryInfant"/>
          <w:sz w:val="26"/>
          <w:szCs w:val="26"/>
        </w:rPr>
      </w:pPr>
      <w:bookmarkStart w:id="0" w:name="_GoBack"/>
      <w:bookmarkEnd w:id="0"/>
      <w:r w:rsidRPr="00312BAB">
        <w:rPr>
          <w:rFonts w:ascii="SassoonPrimaryInfant" w:hAnsi="SassoonPrimaryInfant"/>
          <w:sz w:val="26"/>
          <w:szCs w:val="26"/>
        </w:rPr>
        <w:lastRenderedPageBreak/>
        <w:t>Band 4</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Moving through text attending to meaning, print and sentence flexibly</w:t>
      </w:r>
    </w:p>
    <w:p w:rsidR="0034121C" w:rsidRPr="00312BAB" w:rsidRDefault="0034121C" w:rsidP="00F755EC">
      <w:pPr>
        <w:pStyle w:val="ListParagraph"/>
        <w:numPr>
          <w:ilvl w:val="0"/>
          <w:numId w:val="3"/>
        </w:numPr>
        <w:rPr>
          <w:rFonts w:ascii="SassoonPrimaryInfant" w:hAnsi="SassoonPrimaryInfant"/>
          <w:sz w:val="26"/>
          <w:szCs w:val="26"/>
        </w:rPr>
      </w:pPr>
      <w:proofErr w:type="spellStart"/>
      <w:r w:rsidRPr="00312BAB">
        <w:rPr>
          <w:rFonts w:ascii="SassoonPrimaryInfant" w:hAnsi="SassoonPrimaryInfant"/>
          <w:sz w:val="26"/>
          <w:szCs w:val="26"/>
        </w:rPr>
        <w:t>Self correct</w:t>
      </w:r>
      <w:proofErr w:type="spellEnd"/>
      <w:r w:rsidRPr="00312BAB">
        <w:rPr>
          <w:rFonts w:ascii="SassoonPrimaryInfant" w:hAnsi="SassoonPrimaryInfant"/>
          <w:sz w:val="26"/>
          <w:szCs w:val="26"/>
        </w:rPr>
        <w:t xml:space="preserve"> more rapidly on the run</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Re-read to enhance phrasing and clarify precise meaning</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Solve new words using print information along with attention to meaning</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Use analogy with known vocabulary to solve new words</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Manage a greater variety of text genre</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Discuss content of the text in a m</w:t>
      </w:r>
      <w:r w:rsidR="0082374F" w:rsidRPr="00312BAB">
        <w:rPr>
          <w:rFonts w:ascii="SassoonPrimaryInfant" w:hAnsi="SassoonPrimaryInfant"/>
          <w:sz w:val="26"/>
          <w:szCs w:val="26"/>
        </w:rPr>
        <w:t xml:space="preserve">anner indicating precise </w:t>
      </w:r>
      <w:r w:rsidRPr="00312BAB">
        <w:rPr>
          <w:rFonts w:ascii="SassoonPrimaryInfant" w:hAnsi="SassoonPrimaryInfant"/>
          <w:sz w:val="26"/>
          <w:szCs w:val="26"/>
        </w:rPr>
        <w:t>understanding</w:t>
      </w:r>
      <w:r w:rsidR="0082374F" w:rsidRPr="00312BAB">
        <w:rPr>
          <w:rFonts w:ascii="SassoonPrimaryInfant" w:hAnsi="SassoonPrimaryInfant"/>
          <w:sz w:val="26"/>
          <w:szCs w:val="26"/>
        </w:rPr>
        <w:t>.</w:t>
      </w:r>
    </w:p>
    <w:p w:rsidR="00F755EC" w:rsidRPr="00312BAB" w:rsidRDefault="00F755EC" w:rsidP="00F755EC">
      <w:pPr>
        <w:rPr>
          <w:rFonts w:ascii="SassoonPrimaryInfant" w:hAnsi="SassoonPrimaryInfant"/>
          <w:sz w:val="26"/>
          <w:szCs w:val="26"/>
        </w:rPr>
      </w:pPr>
    </w:p>
    <w:p w:rsidR="0082374F" w:rsidRPr="00312BAB" w:rsidRDefault="0082374F" w:rsidP="00F755EC">
      <w:pPr>
        <w:rPr>
          <w:rFonts w:ascii="SassoonPrimaryInfant" w:hAnsi="SassoonPrimaryInfant"/>
          <w:sz w:val="26"/>
          <w:szCs w:val="26"/>
        </w:rPr>
      </w:pPr>
      <w:r w:rsidRPr="00312BAB">
        <w:rPr>
          <w:rFonts w:ascii="SassoonPrimaryInfant" w:hAnsi="SassoonPrimaryInfant"/>
          <w:sz w:val="26"/>
          <w:szCs w:val="26"/>
        </w:rPr>
        <w:t>Band 5</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Read fluently with attention to punctuation</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Solve new words using print detail while attending to meaning and syntax</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Manage effectively a growing variety of texts</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Discuss and interpret character and plot more fully</w:t>
      </w:r>
    </w:p>
    <w:p w:rsidR="00F755EC" w:rsidRPr="00312BAB" w:rsidRDefault="00F755EC" w:rsidP="00F755EC">
      <w:pPr>
        <w:rPr>
          <w:rFonts w:ascii="SassoonPrimaryInfant" w:hAnsi="SassoonPrimaryInfant"/>
          <w:sz w:val="26"/>
          <w:szCs w:val="26"/>
        </w:rPr>
      </w:pPr>
    </w:p>
    <w:p w:rsidR="0082374F" w:rsidRPr="00312BAB" w:rsidRDefault="0034121C" w:rsidP="00F755EC">
      <w:pPr>
        <w:rPr>
          <w:rFonts w:ascii="SassoonPrimaryInfant" w:hAnsi="SassoonPrimaryInfant"/>
          <w:sz w:val="26"/>
          <w:szCs w:val="26"/>
        </w:rPr>
      </w:pPr>
      <w:r w:rsidRPr="00312BAB">
        <w:rPr>
          <w:rFonts w:ascii="SassoonPrimaryInfant" w:hAnsi="SassoonPrimaryInfant"/>
          <w:sz w:val="26"/>
          <w:szCs w:val="26"/>
        </w:rPr>
        <w:t>Band 6</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Get started without relying on instructions</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Read longer phrases and more complex sentences</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Attend to a range of punctuation</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Cross-check information from meaning, syntax and print on the run</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Search for and use familiar syllables within words to read longer words</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Infer meaning from text</w:t>
      </w:r>
    </w:p>
    <w:p w:rsidR="00F755EC" w:rsidRPr="00312BAB" w:rsidRDefault="00F755EC" w:rsidP="00F755EC">
      <w:pPr>
        <w:rPr>
          <w:rFonts w:ascii="SassoonPrimaryInfant" w:hAnsi="SassoonPrimaryInfant"/>
          <w:sz w:val="26"/>
          <w:szCs w:val="26"/>
        </w:rPr>
      </w:pPr>
    </w:p>
    <w:p w:rsidR="0082374F" w:rsidRPr="00312BAB" w:rsidRDefault="0034121C" w:rsidP="00F755EC">
      <w:pPr>
        <w:rPr>
          <w:rFonts w:ascii="SassoonPrimaryInfant" w:hAnsi="SassoonPrimaryInfant"/>
          <w:sz w:val="26"/>
          <w:szCs w:val="26"/>
        </w:rPr>
      </w:pPr>
      <w:r w:rsidRPr="00312BAB">
        <w:rPr>
          <w:rFonts w:ascii="SassoonPrimaryInfant" w:hAnsi="SassoonPrimaryInfant"/>
          <w:sz w:val="26"/>
          <w:szCs w:val="26"/>
        </w:rPr>
        <w:t>Band 7</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 xml:space="preserve">Extract meaning from the text while reading with less dependence on </w:t>
      </w:r>
    </w:p>
    <w:p w:rsidR="0034121C" w:rsidRPr="00312BAB" w:rsidRDefault="0034121C" w:rsidP="00F755EC">
      <w:pPr>
        <w:pStyle w:val="ListParagraph"/>
        <w:rPr>
          <w:rFonts w:ascii="SassoonPrimaryInfant" w:hAnsi="SassoonPrimaryInfant"/>
          <w:sz w:val="26"/>
          <w:szCs w:val="26"/>
        </w:rPr>
      </w:pPr>
      <w:proofErr w:type="gramStart"/>
      <w:r w:rsidRPr="00312BAB">
        <w:rPr>
          <w:rFonts w:ascii="SassoonPrimaryInfant" w:hAnsi="SassoonPrimaryInfant"/>
          <w:sz w:val="26"/>
          <w:szCs w:val="26"/>
        </w:rPr>
        <w:t>illustration</w:t>
      </w:r>
      <w:proofErr w:type="gramEnd"/>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Approach different genres with increasing flexibility</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Use punctuation and text layout to read with a greater range of expression</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Sustain reading through longer sentence structures and paragraphs</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Tackle a higher ratio of more complex words</w:t>
      </w:r>
    </w:p>
    <w:p w:rsidR="00F755EC" w:rsidRDefault="00F755EC" w:rsidP="00F755EC">
      <w:pPr>
        <w:rPr>
          <w:rFonts w:ascii="SassoonPrimaryInfant" w:hAnsi="SassoonPrimaryInfant"/>
          <w:sz w:val="26"/>
          <w:szCs w:val="26"/>
        </w:rPr>
      </w:pPr>
    </w:p>
    <w:p w:rsidR="00726637" w:rsidRPr="00312BAB" w:rsidRDefault="00726637" w:rsidP="00F755EC">
      <w:pPr>
        <w:rPr>
          <w:rFonts w:ascii="SassoonPrimaryInfant" w:hAnsi="SassoonPrimaryInfant"/>
          <w:sz w:val="26"/>
          <w:szCs w:val="26"/>
        </w:rPr>
      </w:pPr>
    </w:p>
    <w:p w:rsidR="0082374F" w:rsidRPr="00312BAB" w:rsidRDefault="0034121C" w:rsidP="00F755EC">
      <w:pPr>
        <w:rPr>
          <w:rFonts w:ascii="SassoonPrimaryInfant" w:hAnsi="SassoonPrimaryInfant"/>
          <w:sz w:val="26"/>
          <w:szCs w:val="26"/>
        </w:rPr>
      </w:pPr>
      <w:r w:rsidRPr="00312BAB">
        <w:rPr>
          <w:rFonts w:ascii="SassoonPrimaryInfant" w:hAnsi="SassoonPrimaryInfant"/>
          <w:sz w:val="26"/>
          <w:szCs w:val="26"/>
        </w:rPr>
        <w:t>Band 8</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 xml:space="preserve">Look through a variety of texts with growing independence to predict </w:t>
      </w:r>
    </w:p>
    <w:p w:rsidR="0034121C" w:rsidRPr="00312BAB" w:rsidRDefault="0034121C" w:rsidP="00F755EC">
      <w:pPr>
        <w:pStyle w:val="ListParagraph"/>
        <w:rPr>
          <w:rFonts w:ascii="SassoonPrimaryInfant" w:hAnsi="SassoonPrimaryInfant"/>
          <w:sz w:val="26"/>
          <w:szCs w:val="26"/>
        </w:rPr>
      </w:pPr>
      <w:proofErr w:type="gramStart"/>
      <w:r w:rsidRPr="00312BAB">
        <w:rPr>
          <w:rFonts w:ascii="SassoonPrimaryInfant" w:hAnsi="SassoonPrimaryInfant"/>
          <w:sz w:val="26"/>
          <w:szCs w:val="26"/>
        </w:rPr>
        <w:lastRenderedPageBreak/>
        <w:t>content</w:t>
      </w:r>
      <w:proofErr w:type="gramEnd"/>
      <w:r w:rsidRPr="00312BAB">
        <w:rPr>
          <w:rFonts w:ascii="SassoonPrimaryInfant" w:hAnsi="SassoonPrimaryInfant"/>
          <w:sz w:val="26"/>
          <w:szCs w:val="26"/>
        </w:rPr>
        <w:t>, layout and story development</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Read silently or quietly at a more rapid pace, taking note of punctuation and using it to keep track of longer sentences</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Adapt to fiction, non – fiction or poetic language with growing flexibility</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Take more conscious account of literacy effects used by writers</w:t>
      </w:r>
    </w:p>
    <w:p w:rsidR="00F755EC" w:rsidRPr="00312BAB" w:rsidRDefault="00F755EC" w:rsidP="00F755EC">
      <w:pPr>
        <w:rPr>
          <w:rFonts w:ascii="SassoonPrimaryInfant" w:hAnsi="SassoonPrimaryInfant"/>
          <w:sz w:val="26"/>
          <w:szCs w:val="26"/>
        </w:rPr>
      </w:pPr>
    </w:p>
    <w:p w:rsidR="0082374F" w:rsidRPr="00312BAB" w:rsidRDefault="0034121C" w:rsidP="00F755EC">
      <w:pPr>
        <w:rPr>
          <w:rFonts w:ascii="SassoonPrimaryInfant" w:hAnsi="SassoonPrimaryInfant"/>
          <w:sz w:val="26"/>
          <w:szCs w:val="26"/>
        </w:rPr>
      </w:pPr>
      <w:r w:rsidRPr="00312BAB">
        <w:rPr>
          <w:rFonts w:ascii="SassoonPrimaryInfant" w:hAnsi="SassoonPrimaryInfant"/>
          <w:sz w:val="26"/>
          <w:szCs w:val="26"/>
        </w:rPr>
        <w:t>Band 9</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 xml:space="preserve">Look through a variety of texts with growing independence to predict </w:t>
      </w:r>
    </w:p>
    <w:p w:rsidR="0034121C" w:rsidRPr="00312BAB" w:rsidRDefault="0034121C" w:rsidP="00F755EC">
      <w:pPr>
        <w:pStyle w:val="ListParagraph"/>
        <w:rPr>
          <w:rFonts w:ascii="SassoonPrimaryInfant" w:hAnsi="SassoonPrimaryInfant"/>
          <w:sz w:val="26"/>
          <w:szCs w:val="26"/>
        </w:rPr>
      </w:pPr>
      <w:proofErr w:type="gramStart"/>
      <w:r w:rsidRPr="00312BAB">
        <w:rPr>
          <w:rFonts w:ascii="SassoonPrimaryInfant" w:hAnsi="SassoonPrimaryInfant"/>
          <w:sz w:val="26"/>
          <w:szCs w:val="26"/>
        </w:rPr>
        <w:t>content</w:t>
      </w:r>
      <w:proofErr w:type="gramEnd"/>
      <w:r w:rsidRPr="00312BAB">
        <w:rPr>
          <w:rFonts w:ascii="SassoonPrimaryInfant" w:hAnsi="SassoonPrimaryInfant"/>
          <w:sz w:val="26"/>
          <w:szCs w:val="26"/>
        </w:rPr>
        <w:t>, layout and story development</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Read silently or quietly at a more rapid pace, taking note of punctuation and using it to keep track of longer sentences</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Solve most unfamiliar words on the run</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Adapt to fiction, non-fiction or poetic language with growing flexibility</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Take more conscious account of literacy effects used by writers</w:t>
      </w:r>
    </w:p>
    <w:p w:rsidR="00F755EC" w:rsidRPr="00312BAB" w:rsidRDefault="00F755EC" w:rsidP="00F755EC">
      <w:pPr>
        <w:rPr>
          <w:rFonts w:ascii="SassoonPrimaryInfant" w:hAnsi="SassoonPrimaryInfant"/>
          <w:sz w:val="26"/>
          <w:szCs w:val="26"/>
        </w:rPr>
      </w:pPr>
    </w:p>
    <w:p w:rsidR="0082374F" w:rsidRPr="00312BAB" w:rsidRDefault="0034121C" w:rsidP="00F755EC">
      <w:pPr>
        <w:rPr>
          <w:rFonts w:ascii="SassoonPrimaryInfant" w:hAnsi="SassoonPrimaryInfant"/>
          <w:sz w:val="26"/>
          <w:szCs w:val="26"/>
        </w:rPr>
      </w:pPr>
      <w:r w:rsidRPr="00312BAB">
        <w:rPr>
          <w:rFonts w:ascii="SassoonPrimaryInfant" w:hAnsi="SassoonPrimaryInfant"/>
          <w:sz w:val="26"/>
          <w:szCs w:val="26"/>
        </w:rPr>
        <w:t>Band 10</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Read silently most of the time</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Sustain interest in longer text, returning to it easily after break</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Use text more fully as a reference and as a model</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Search for and find information in texts</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Notice the spelling of unfamiliar words and relate to known words</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Show increased awareness of vocabulary and precise meaning</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Express reasoned opinions about what is read</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Offer and discuss interpretations of text</w:t>
      </w:r>
    </w:p>
    <w:p w:rsidR="00F755EC" w:rsidRPr="00312BAB" w:rsidRDefault="00F755EC" w:rsidP="00F755EC">
      <w:pPr>
        <w:rPr>
          <w:rFonts w:ascii="SassoonPrimaryInfant" w:hAnsi="SassoonPrimaryInfant"/>
          <w:sz w:val="26"/>
          <w:szCs w:val="26"/>
        </w:rPr>
      </w:pPr>
    </w:p>
    <w:p w:rsidR="0082374F" w:rsidRPr="00312BAB" w:rsidRDefault="0034121C" w:rsidP="00F755EC">
      <w:pPr>
        <w:rPr>
          <w:rFonts w:ascii="SassoonPrimaryInfant" w:hAnsi="SassoonPrimaryInfant"/>
          <w:sz w:val="26"/>
          <w:szCs w:val="26"/>
        </w:rPr>
      </w:pPr>
      <w:r w:rsidRPr="00312BAB">
        <w:rPr>
          <w:rFonts w:ascii="SassoonPrimaryInfant" w:hAnsi="SassoonPrimaryInfant"/>
          <w:sz w:val="26"/>
          <w:szCs w:val="26"/>
        </w:rPr>
        <w:t>Band 11</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Recognise text type and predict layout and general content</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Take notes and devise ways to remember meaning and spelling of words</w:t>
      </w:r>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 xml:space="preserve">Rerun to make different interpretations of dialogue, more complex </w:t>
      </w:r>
    </w:p>
    <w:p w:rsidR="0034121C" w:rsidRPr="00312BAB" w:rsidRDefault="0034121C" w:rsidP="00F755EC">
      <w:pPr>
        <w:pStyle w:val="ListParagraph"/>
        <w:rPr>
          <w:rFonts w:ascii="SassoonPrimaryInfant" w:hAnsi="SassoonPrimaryInfant"/>
          <w:sz w:val="26"/>
          <w:szCs w:val="26"/>
        </w:rPr>
      </w:pPr>
      <w:proofErr w:type="gramStart"/>
      <w:r w:rsidRPr="00312BAB">
        <w:rPr>
          <w:rFonts w:ascii="SassoonPrimaryInfant" w:hAnsi="SassoonPrimaryInfant"/>
          <w:sz w:val="26"/>
          <w:szCs w:val="26"/>
        </w:rPr>
        <w:t>sentences</w:t>
      </w:r>
      <w:proofErr w:type="gramEnd"/>
      <w:r w:rsidRPr="00312BAB">
        <w:rPr>
          <w:rFonts w:ascii="SassoonPrimaryInfant" w:hAnsi="SassoonPrimaryInfant"/>
          <w:sz w:val="26"/>
          <w:szCs w:val="26"/>
        </w:rPr>
        <w:t xml:space="preserve">, unfamiliar language </w:t>
      </w:r>
      <w:proofErr w:type="spellStart"/>
      <w:r w:rsidRPr="00312BAB">
        <w:rPr>
          <w:rFonts w:ascii="SassoonPrimaryInfant" w:hAnsi="SassoonPrimaryInfant"/>
          <w:sz w:val="26"/>
          <w:szCs w:val="26"/>
        </w:rPr>
        <w:t>etc</w:t>
      </w:r>
      <w:proofErr w:type="spellEnd"/>
    </w:p>
    <w:p w:rsidR="0034121C" w:rsidRPr="00312BAB" w:rsidRDefault="0034121C" w:rsidP="00F755EC">
      <w:pPr>
        <w:pStyle w:val="ListParagraph"/>
        <w:numPr>
          <w:ilvl w:val="0"/>
          <w:numId w:val="3"/>
        </w:numPr>
        <w:rPr>
          <w:rFonts w:ascii="SassoonPrimaryInfant" w:hAnsi="SassoonPrimaryInfant"/>
          <w:sz w:val="26"/>
          <w:szCs w:val="26"/>
        </w:rPr>
      </w:pPr>
      <w:r w:rsidRPr="00312BAB">
        <w:rPr>
          <w:rFonts w:ascii="SassoonPrimaryInfant" w:hAnsi="SassoonPrimaryInfant"/>
          <w:sz w:val="26"/>
          <w:szCs w:val="26"/>
        </w:rPr>
        <w:t xml:space="preserve">Investigate and identify the styles and voice of a range of different text </w:t>
      </w:r>
    </w:p>
    <w:p w:rsidR="006E7431" w:rsidRPr="00312BAB" w:rsidRDefault="0034121C" w:rsidP="00F755EC">
      <w:pPr>
        <w:pStyle w:val="ListParagraph"/>
        <w:rPr>
          <w:rFonts w:ascii="SassoonPrimaryInfant" w:hAnsi="SassoonPrimaryInfant"/>
          <w:sz w:val="26"/>
          <w:szCs w:val="26"/>
        </w:rPr>
      </w:pPr>
      <w:proofErr w:type="gramStart"/>
      <w:r w:rsidRPr="00312BAB">
        <w:rPr>
          <w:rFonts w:ascii="SassoonPrimaryInfant" w:hAnsi="SassoonPrimaryInfant"/>
          <w:sz w:val="26"/>
          <w:szCs w:val="26"/>
        </w:rPr>
        <w:t>types</w:t>
      </w:r>
      <w:proofErr w:type="gramEnd"/>
      <w:r w:rsidRPr="00312BAB">
        <w:rPr>
          <w:rFonts w:ascii="SassoonPrimaryInfant" w:hAnsi="SassoonPrimaryInfant"/>
          <w:sz w:val="26"/>
          <w:szCs w:val="26"/>
        </w:rPr>
        <w:t xml:space="preserve"> including plays, poetry, narrative, procedural and explanatory texts.</w:t>
      </w:r>
    </w:p>
    <w:sectPr w:rsidR="006E7431" w:rsidRPr="00312BAB" w:rsidSect="00726637">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CenturyGoth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5139BC"/>
    <w:multiLevelType w:val="hybridMultilevel"/>
    <w:tmpl w:val="5790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ED314E6"/>
    <w:multiLevelType w:val="hybridMultilevel"/>
    <w:tmpl w:val="81E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C1A7149"/>
    <w:multiLevelType w:val="hybridMultilevel"/>
    <w:tmpl w:val="E874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21C"/>
    <w:rsid w:val="00152D40"/>
    <w:rsid w:val="00214A00"/>
    <w:rsid w:val="00312BAB"/>
    <w:rsid w:val="0034121C"/>
    <w:rsid w:val="006E7431"/>
    <w:rsid w:val="00726637"/>
    <w:rsid w:val="007653C4"/>
    <w:rsid w:val="0082374F"/>
    <w:rsid w:val="00D13534"/>
    <w:rsid w:val="00F75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74F"/>
    <w:pPr>
      <w:ind w:left="720"/>
      <w:contextualSpacing/>
    </w:pPr>
  </w:style>
  <w:style w:type="table" w:styleId="TableGrid">
    <w:name w:val="Table Grid"/>
    <w:basedOn w:val="TableNormal"/>
    <w:uiPriority w:val="59"/>
    <w:rsid w:val="00D135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74F"/>
    <w:pPr>
      <w:ind w:left="720"/>
      <w:contextualSpacing/>
    </w:pPr>
  </w:style>
  <w:style w:type="table" w:styleId="TableGrid">
    <w:name w:val="Table Grid"/>
    <w:basedOn w:val="TableNormal"/>
    <w:uiPriority w:val="59"/>
    <w:rsid w:val="00D135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809</Words>
  <Characters>4615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Computer Planet</Company>
  <LinksUpToDate>false</LinksUpToDate>
  <CharactersWithSpaces>5414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cathy.ward</dc:creator>
  <cp:lastModifiedBy>Computer Planet</cp:lastModifiedBy>
  <cp:revision>2</cp:revision>
  <dcterms:created xsi:type="dcterms:W3CDTF">2017-11-16T00:39:00Z</dcterms:created>
  <dcterms:modified xsi:type="dcterms:W3CDTF">2017-11-16T00:39:00Z</dcterms:modified>
</cp:coreProperties>
</file>