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noProof/>
          <w:sz w:val="24"/>
          <w:szCs w:val="24"/>
          <w:lang w:eastAsia="en-GB"/>
        </w:rPr>
        <w:drawing>
          <wp:inline distT="0" distB="0" distL="0" distR="0" wp14:anchorId="5C9C32DA" wp14:editId="6F57ABCF">
            <wp:extent cx="2179955" cy="967740"/>
            <wp:effectExtent l="0" t="0" r="0" b="3810"/>
            <wp:docPr id="1" name="Picture 1" descr="http://www.primarycms.com/manage/assets/primrose-lane-boston-spa/info/1408716534_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rimarycms.com/manage/assets/primrose-lane-boston-spa/info/1408716534_rea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9955" cy="967740"/>
                    </a:xfrm>
                    <a:prstGeom prst="rect">
                      <a:avLst/>
                    </a:prstGeom>
                    <a:noFill/>
                    <a:ln>
                      <a:noFill/>
                    </a:ln>
                  </pic:spPr>
                </pic:pic>
              </a:graphicData>
            </a:graphic>
          </wp:inline>
        </w:drawing>
      </w:r>
      <w:r w:rsidR="002B5D5E">
        <w:rPr>
          <w:rFonts w:ascii="Times New Roman" w:eastAsia="Times New Roman" w:hAnsi="Times New Roman" w:cs="Times New Roman"/>
          <w:sz w:val="24"/>
          <w:szCs w:val="24"/>
          <w:lang w:eastAsia="en-GB"/>
        </w:rPr>
        <w:br/>
      </w:r>
      <w:r w:rsidR="002B5D5E">
        <w:rPr>
          <w:rFonts w:ascii="Times New Roman" w:eastAsia="Times New Roman" w:hAnsi="Times New Roman" w:cs="Times New Roman"/>
          <w:sz w:val="24"/>
          <w:szCs w:val="24"/>
          <w:lang w:eastAsia="en-GB"/>
        </w:rPr>
        <w:br/>
        <w:t xml:space="preserve">At St Michael’s </w:t>
      </w:r>
      <w:r w:rsidRPr="00F97E43">
        <w:rPr>
          <w:rFonts w:ascii="Times New Roman" w:eastAsia="Times New Roman" w:hAnsi="Times New Roman" w:cs="Times New Roman"/>
          <w:sz w:val="24"/>
          <w:szCs w:val="24"/>
          <w:lang w:eastAsia="en-GB"/>
        </w:rPr>
        <w:t xml:space="preserve">we use the Read Write </w:t>
      </w:r>
      <w:proofErr w:type="spellStart"/>
      <w:r w:rsidRPr="00F97E43">
        <w:rPr>
          <w:rFonts w:ascii="Times New Roman" w:eastAsia="Times New Roman" w:hAnsi="Times New Roman" w:cs="Times New Roman"/>
          <w:sz w:val="24"/>
          <w:szCs w:val="24"/>
          <w:lang w:eastAsia="en-GB"/>
        </w:rPr>
        <w:t>Inc</w:t>
      </w:r>
      <w:proofErr w:type="spellEnd"/>
      <w:r w:rsidRPr="00F97E43">
        <w:rPr>
          <w:rFonts w:ascii="Times New Roman" w:eastAsia="Times New Roman" w:hAnsi="Times New Roman" w:cs="Times New Roman"/>
          <w:sz w:val="24"/>
          <w:szCs w:val="24"/>
          <w:lang w:eastAsia="en-GB"/>
        </w:rPr>
        <w:t xml:space="preserve"> (RWI) programme to get children off to a flying start with their literacy. RWI is a method of learning centred round letter sounds and phonics, and we use it to aid children in their reading and writing.</w:t>
      </w:r>
      <w:r w:rsidRPr="00F97E43">
        <w:rPr>
          <w:rFonts w:ascii="Times New Roman" w:eastAsia="Times New Roman" w:hAnsi="Times New Roman" w:cs="Times New Roman"/>
          <w:sz w:val="24"/>
          <w:szCs w:val="24"/>
          <w:lang w:eastAsia="en-GB"/>
        </w:rPr>
        <w:br/>
      </w:r>
      <w:r w:rsidRPr="00F97E43">
        <w:rPr>
          <w:rFonts w:ascii="Times New Roman" w:eastAsia="Times New Roman" w:hAnsi="Times New Roman" w:cs="Times New Roman"/>
          <w:sz w:val="24"/>
          <w:szCs w:val="24"/>
          <w:lang w:eastAsia="en-GB"/>
        </w:rPr>
        <w:br/>
        <w:t>Reading opens the door to learning. A child who reads a lot will become a good reader. A good reader will be able to read more challenging material. A child who reads challenging material is a child who will learn. The more a child learns, the more he or she will want to find out.</w:t>
      </w:r>
      <w:r w:rsidRPr="00F97E43">
        <w:rPr>
          <w:rFonts w:ascii="Times New Roman" w:eastAsia="Times New Roman" w:hAnsi="Times New Roman" w:cs="Times New Roman"/>
          <w:sz w:val="24"/>
          <w:szCs w:val="24"/>
          <w:lang w:eastAsia="en-GB"/>
        </w:rPr>
        <w:br/>
      </w:r>
      <w:r w:rsidRPr="00F97E43">
        <w:rPr>
          <w:rFonts w:ascii="Times New Roman" w:eastAsia="Times New Roman" w:hAnsi="Times New Roman" w:cs="Times New Roman"/>
          <w:sz w:val="24"/>
          <w:szCs w:val="24"/>
          <w:lang w:eastAsia="en-GB"/>
        </w:rPr>
        <w:br/>
        <w:t>Using RWI, the children learn to read effortlessly so that they can put all their energy into comprehending what they read. It also allows them to spell effortlessly so that they can put all their energy into composing what they write.</w:t>
      </w:r>
      <w:r w:rsidRPr="00F97E43">
        <w:rPr>
          <w:rFonts w:ascii="Times New Roman" w:eastAsia="Times New Roman" w:hAnsi="Times New Roman" w:cs="Times New Roman"/>
          <w:sz w:val="24"/>
          <w:szCs w:val="24"/>
          <w:lang w:eastAsia="en-GB"/>
        </w:rPr>
        <w:br/>
      </w:r>
      <w:r w:rsidRPr="00F97E43">
        <w:rPr>
          <w:rFonts w:ascii="Times New Roman" w:eastAsia="Times New Roman" w:hAnsi="Times New Roman" w:cs="Times New Roman"/>
          <w:sz w:val="24"/>
          <w:szCs w:val="24"/>
          <w:lang w:eastAsia="en-GB"/>
        </w:rPr>
        <w:br/>
      </w:r>
      <w:r w:rsidRPr="00F97E43">
        <w:rPr>
          <w:rFonts w:ascii="Times New Roman" w:eastAsia="Times New Roman" w:hAnsi="Times New Roman" w:cs="Times New Roman"/>
          <w:color w:val="0000FF"/>
          <w:sz w:val="27"/>
          <w:szCs w:val="27"/>
          <w:lang w:eastAsia="en-GB"/>
        </w:rPr>
        <w:t>When using RWI to read the children will:</w:t>
      </w:r>
    </w:p>
    <w:p w:rsidR="00F97E43" w:rsidRPr="00F97E43" w:rsidRDefault="00F97E43" w:rsidP="00F97E4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learn 44 sounds and the corresponding letter/letter groups using simple picture prompts</w:t>
      </w:r>
    </w:p>
    <w:p w:rsidR="00F97E43" w:rsidRPr="00F97E43" w:rsidRDefault="00F97E43" w:rsidP="00F97E4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learn to read words using Fred Talk</w:t>
      </w:r>
    </w:p>
    <w:p w:rsidR="00F97E43" w:rsidRPr="00F97E43" w:rsidRDefault="00F97E43" w:rsidP="00F97E4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read lively stories featuring words they have learned to sound out</w:t>
      </w:r>
    </w:p>
    <w:p w:rsidR="00F97E43" w:rsidRPr="00F97E43" w:rsidRDefault="00F97E43" w:rsidP="00F97E4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F97E43">
        <w:rPr>
          <w:rFonts w:ascii="Times New Roman" w:eastAsia="Times New Roman" w:hAnsi="Times New Roman" w:cs="Times New Roman"/>
          <w:sz w:val="24"/>
          <w:szCs w:val="24"/>
          <w:lang w:eastAsia="en-GB"/>
        </w:rPr>
        <w:t>show</w:t>
      </w:r>
      <w:proofErr w:type="gramEnd"/>
      <w:r w:rsidRPr="00F97E43">
        <w:rPr>
          <w:rFonts w:ascii="Times New Roman" w:eastAsia="Times New Roman" w:hAnsi="Times New Roman" w:cs="Times New Roman"/>
          <w:sz w:val="24"/>
          <w:szCs w:val="24"/>
          <w:lang w:eastAsia="en-GB"/>
        </w:rPr>
        <w:t xml:space="preserve"> that they comprehend the stories by answering questions.</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color w:val="0000FF"/>
          <w:sz w:val="27"/>
          <w:szCs w:val="27"/>
          <w:lang w:eastAsia="en-GB"/>
        </w:rPr>
        <w:t>When using RWI to write the children will:</w:t>
      </w:r>
    </w:p>
    <w:p w:rsidR="00F97E43" w:rsidRPr="00F97E43" w:rsidRDefault="00F97E43" w:rsidP="00F97E4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F97E43">
        <w:rPr>
          <w:rFonts w:ascii="Times New Roman" w:eastAsia="Times New Roman" w:hAnsi="Times New Roman" w:cs="Times New Roman"/>
          <w:sz w:val="24"/>
          <w:szCs w:val="24"/>
          <w:lang w:eastAsia="en-GB"/>
        </w:rPr>
        <w:t>learn</w:t>
      </w:r>
      <w:proofErr w:type="gramEnd"/>
      <w:r w:rsidRPr="00F97E43">
        <w:rPr>
          <w:rFonts w:ascii="Times New Roman" w:eastAsia="Times New Roman" w:hAnsi="Times New Roman" w:cs="Times New Roman"/>
          <w:sz w:val="24"/>
          <w:szCs w:val="24"/>
          <w:lang w:eastAsia="en-GB"/>
        </w:rPr>
        <w:t xml:space="preserve"> to write the letters/letter groups which represent 44 sounds.</w:t>
      </w:r>
    </w:p>
    <w:p w:rsidR="00F97E43" w:rsidRPr="00F97E43" w:rsidRDefault="00F97E43" w:rsidP="00F97E4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learn to write words by saying the sounds in Fred Talk</w:t>
      </w:r>
    </w:p>
    <w:p w:rsidR="00F97E43" w:rsidRPr="00F97E43" w:rsidRDefault="00F97E43" w:rsidP="00F97E4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write simple sentences</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b/>
          <w:bCs/>
          <w:color w:val="000000"/>
          <w:sz w:val="24"/>
          <w:szCs w:val="24"/>
          <w:lang w:eastAsia="en-GB"/>
        </w:rPr>
        <w:t>Please click on the link below to view a video showing the correct pronunciations of Set 1, 2 and 3 sounds:</w:t>
      </w:r>
    </w:p>
    <w:p w:rsidR="00F97E43" w:rsidRPr="00F97E43" w:rsidRDefault="00F43A9D" w:rsidP="00F97E43">
      <w:pPr>
        <w:spacing w:before="100" w:beforeAutospacing="1" w:after="100" w:afterAutospacing="1" w:line="240" w:lineRule="auto"/>
        <w:rPr>
          <w:rFonts w:ascii="Times New Roman" w:eastAsia="Times New Roman" w:hAnsi="Times New Roman" w:cs="Times New Roman"/>
          <w:sz w:val="24"/>
          <w:szCs w:val="24"/>
          <w:lang w:eastAsia="en-GB"/>
        </w:rPr>
      </w:pPr>
      <w:hyperlink r:id="rId7" w:history="1">
        <w:r w:rsidR="00F97E43" w:rsidRPr="00F97E43">
          <w:rPr>
            <w:rFonts w:ascii="Times New Roman" w:eastAsia="Times New Roman" w:hAnsi="Times New Roman" w:cs="Times New Roman"/>
            <w:color w:val="0000FF"/>
            <w:sz w:val="36"/>
            <w:szCs w:val="36"/>
            <w:u w:val="single"/>
            <w:lang w:eastAsia="en-GB"/>
          </w:rPr>
          <w:t>Pronunc</w:t>
        </w:r>
        <w:bookmarkStart w:id="0" w:name="_GoBack"/>
        <w:bookmarkEnd w:id="0"/>
        <w:r w:rsidR="00F97E43" w:rsidRPr="00F97E43">
          <w:rPr>
            <w:rFonts w:ascii="Times New Roman" w:eastAsia="Times New Roman" w:hAnsi="Times New Roman" w:cs="Times New Roman"/>
            <w:color w:val="0000FF"/>
            <w:sz w:val="36"/>
            <w:szCs w:val="36"/>
            <w:u w:val="single"/>
            <w:lang w:eastAsia="en-GB"/>
          </w:rPr>
          <w:t>i</w:t>
        </w:r>
        <w:r w:rsidR="00F97E43" w:rsidRPr="00F97E43">
          <w:rPr>
            <w:rFonts w:ascii="Times New Roman" w:eastAsia="Times New Roman" w:hAnsi="Times New Roman" w:cs="Times New Roman"/>
            <w:color w:val="0000FF"/>
            <w:sz w:val="36"/>
            <w:szCs w:val="36"/>
            <w:u w:val="single"/>
            <w:lang w:eastAsia="en-GB"/>
          </w:rPr>
          <w:t>ation Guide</w:t>
        </w:r>
      </w:hyperlink>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b/>
          <w:bCs/>
          <w:color w:val="000000"/>
          <w:sz w:val="24"/>
          <w:szCs w:val="24"/>
          <w:lang w:eastAsia="en-GB"/>
        </w:rPr>
        <w:t>Please click on the link below to view a parent tutorial</w:t>
      </w:r>
    </w:p>
    <w:p w:rsidR="00F97E43" w:rsidRPr="00F97E43" w:rsidRDefault="00F43A9D" w:rsidP="00F97E43">
      <w:pPr>
        <w:spacing w:before="100" w:beforeAutospacing="1" w:after="100" w:afterAutospacing="1" w:line="240" w:lineRule="auto"/>
        <w:rPr>
          <w:rFonts w:ascii="Times New Roman" w:eastAsia="Times New Roman" w:hAnsi="Times New Roman" w:cs="Times New Roman"/>
          <w:sz w:val="24"/>
          <w:szCs w:val="24"/>
          <w:lang w:eastAsia="en-GB"/>
        </w:rPr>
      </w:pPr>
      <w:hyperlink r:id="rId8" w:history="1">
        <w:r w:rsidR="00F97E43" w:rsidRPr="00F97E43">
          <w:rPr>
            <w:rFonts w:ascii="Times New Roman" w:eastAsia="Times New Roman" w:hAnsi="Times New Roman" w:cs="Times New Roman"/>
            <w:color w:val="0000FF"/>
            <w:sz w:val="36"/>
            <w:szCs w:val="36"/>
            <w:u w:val="single"/>
            <w:lang w:eastAsia="en-GB"/>
          </w:rPr>
          <w:t>Parent Tutorial</w:t>
        </w:r>
      </w:hyperlink>
      <w:r w:rsidR="00F97E43" w:rsidRPr="00F97E43">
        <w:rPr>
          <w:rFonts w:ascii="Times New Roman" w:eastAsia="Times New Roman" w:hAnsi="Times New Roman" w:cs="Times New Roman"/>
          <w:color w:val="0000FF"/>
          <w:sz w:val="36"/>
          <w:szCs w:val="36"/>
          <w:lang w:eastAsia="en-GB"/>
        </w:rPr>
        <w:t> </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 </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b/>
          <w:bCs/>
          <w:color w:val="0000FF"/>
          <w:sz w:val="36"/>
          <w:szCs w:val="36"/>
          <w:lang w:eastAsia="en-GB"/>
        </w:rPr>
        <w:t xml:space="preserve">Please watch a short introduction to Read Write </w:t>
      </w:r>
      <w:proofErr w:type="spellStart"/>
      <w:r w:rsidRPr="00F97E43">
        <w:rPr>
          <w:rFonts w:ascii="Times New Roman" w:eastAsia="Times New Roman" w:hAnsi="Times New Roman" w:cs="Times New Roman"/>
          <w:b/>
          <w:bCs/>
          <w:color w:val="0000FF"/>
          <w:sz w:val="36"/>
          <w:szCs w:val="36"/>
          <w:lang w:eastAsia="en-GB"/>
        </w:rPr>
        <w:t>Inc</w:t>
      </w:r>
      <w:proofErr w:type="spellEnd"/>
      <w:r w:rsidRPr="00F97E43">
        <w:rPr>
          <w:rFonts w:ascii="Times New Roman" w:eastAsia="Times New Roman" w:hAnsi="Times New Roman" w:cs="Times New Roman"/>
          <w:b/>
          <w:bCs/>
          <w:color w:val="0000FF"/>
          <w:sz w:val="36"/>
          <w:szCs w:val="36"/>
          <w:lang w:eastAsia="en-GB"/>
        </w:rPr>
        <w:t xml:space="preserve"> in Early Years:</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color w:val="0000FF"/>
          <w:sz w:val="36"/>
          <w:szCs w:val="36"/>
          <w:lang w:eastAsia="en-GB"/>
        </w:rPr>
        <w:lastRenderedPageBreak/>
        <w:t>Pronunciation of Speed Sounds Set 1</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 </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color w:val="0000FF"/>
          <w:sz w:val="36"/>
          <w:szCs w:val="36"/>
          <w:lang w:eastAsia="en-GB"/>
        </w:rPr>
        <w:t>Pronunciation of Speed Sounds Set 2</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 </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color w:val="0000FF"/>
          <w:sz w:val="36"/>
          <w:szCs w:val="36"/>
          <w:lang w:eastAsia="en-GB"/>
        </w:rPr>
        <w:t xml:space="preserve">An overview of Read Write </w:t>
      </w:r>
      <w:proofErr w:type="spellStart"/>
      <w:r w:rsidRPr="00F97E43">
        <w:rPr>
          <w:rFonts w:ascii="Times New Roman" w:eastAsia="Times New Roman" w:hAnsi="Times New Roman" w:cs="Times New Roman"/>
          <w:color w:val="0000FF"/>
          <w:sz w:val="36"/>
          <w:szCs w:val="36"/>
          <w:lang w:eastAsia="en-GB"/>
        </w:rPr>
        <w:t>Inc</w:t>
      </w:r>
      <w:proofErr w:type="spellEnd"/>
      <w:r w:rsidRPr="00F97E43">
        <w:rPr>
          <w:rFonts w:ascii="Times New Roman" w:eastAsia="Times New Roman" w:hAnsi="Times New Roman" w:cs="Times New Roman"/>
          <w:color w:val="0000FF"/>
          <w:sz w:val="36"/>
          <w:szCs w:val="36"/>
          <w:lang w:eastAsia="en-GB"/>
        </w:rPr>
        <w:t xml:space="preserve"> Phonics</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 </w:t>
      </w:r>
    </w:p>
    <w:p w:rsidR="00F97E43" w:rsidRPr="00F97E43" w:rsidRDefault="00F97E43" w:rsidP="00F97E43">
      <w:pPr>
        <w:spacing w:before="100" w:beforeAutospacing="1" w:after="100" w:afterAutospacing="1"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color w:val="0000FF"/>
          <w:sz w:val="36"/>
          <w:szCs w:val="36"/>
          <w:lang w:eastAsia="en-GB"/>
        </w:rPr>
        <w:t xml:space="preserve">Paired Reading during a Read Write </w:t>
      </w:r>
      <w:proofErr w:type="spellStart"/>
      <w:r w:rsidRPr="00F97E43">
        <w:rPr>
          <w:rFonts w:ascii="Times New Roman" w:eastAsia="Times New Roman" w:hAnsi="Times New Roman" w:cs="Times New Roman"/>
          <w:color w:val="0000FF"/>
          <w:sz w:val="36"/>
          <w:szCs w:val="36"/>
          <w:lang w:eastAsia="en-GB"/>
        </w:rPr>
        <w:t>Inc</w:t>
      </w:r>
      <w:proofErr w:type="spellEnd"/>
      <w:r w:rsidRPr="00F97E43">
        <w:rPr>
          <w:rFonts w:ascii="Times New Roman" w:eastAsia="Times New Roman" w:hAnsi="Times New Roman" w:cs="Times New Roman"/>
          <w:color w:val="0000FF"/>
          <w:sz w:val="36"/>
          <w:szCs w:val="36"/>
          <w:lang w:eastAsia="en-GB"/>
        </w:rPr>
        <w:t xml:space="preserve"> session</w:t>
      </w:r>
    </w:p>
    <w:p w:rsidR="00F97E43" w:rsidRPr="00F97E43" w:rsidRDefault="00F97E43" w:rsidP="00F97E43">
      <w:pPr>
        <w:spacing w:after="0"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  </w:t>
      </w:r>
    </w:p>
    <w:p w:rsidR="00F97E43" w:rsidRPr="00F97E43" w:rsidRDefault="00F97E43" w:rsidP="00F97E43">
      <w:pPr>
        <w:spacing w:after="0" w:line="240" w:lineRule="auto"/>
        <w:rPr>
          <w:rFonts w:ascii="Times New Roman" w:eastAsia="Times New Roman" w:hAnsi="Times New Roman" w:cs="Times New Roman"/>
          <w:sz w:val="24"/>
          <w:szCs w:val="24"/>
          <w:lang w:eastAsia="en-GB"/>
        </w:rPr>
      </w:pPr>
      <w:r w:rsidRPr="00F97E43">
        <w:rPr>
          <w:rFonts w:ascii="Times New Roman" w:eastAsia="Times New Roman" w:hAnsi="Times New Roman" w:cs="Times New Roman"/>
          <w:sz w:val="24"/>
          <w:szCs w:val="24"/>
          <w:lang w:eastAsia="en-GB"/>
        </w:rPr>
        <w:t>     </w:t>
      </w:r>
    </w:p>
    <w:p w:rsidR="002E03E3" w:rsidRDefault="002E03E3"/>
    <w:sectPr w:rsidR="002E0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543E4F"/>
    <w:multiLevelType w:val="multilevel"/>
    <w:tmpl w:val="4C689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2A668D"/>
    <w:multiLevelType w:val="multilevel"/>
    <w:tmpl w:val="0554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E43"/>
    <w:rsid w:val="002B5D5E"/>
    <w:rsid w:val="002E03E3"/>
    <w:rsid w:val="00F43A9D"/>
    <w:rsid w:val="00F97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7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7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2646029">
      <w:bodyDiv w:val="1"/>
      <w:marLeft w:val="0"/>
      <w:marRight w:val="0"/>
      <w:marTop w:val="0"/>
      <w:marBottom w:val="0"/>
      <w:divBdr>
        <w:top w:val="none" w:sz="0" w:space="0" w:color="auto"/>
        <w:left w:val="none" w:sz="0" w:space="0" w:color="auto"/>
        <w:bottom w:val="none" w:sz="0" w:space="0" w:color="auto"/>
        <w:right w:val="none" w:sz="0" w:space="0" w:color="auto"/>
      </w:divBdr>
      <w:divsChild>
        <w:div w:id="1598951291">
          <w:marLeft w:val="0"/>
          <w:marRight w:val="0"/>
          <w:marTop w:val="0"/>
          <w:marBottom w:val="0"/>
          <w:divBdr>
            <w:top w:val="none" w:sz="0" w:space="0" w:color="auto"/>
            <w:left w:val="none" w:sz="0" w:space="0" w:color="auto"/>
            <w:bottom w:val="none" w:sz="0" w:space="0" w:color="auto"/>
            <w:right w:val="none" w:sz="0" w:space="0" w:color="auto"/>
          </w:divBdr>
          <w:divsChild>
            <w:div w:id="126554359">
              <w:marLeft w:val="0"/>
              <w:marRight w:val="0"/>
              <w:marTop w:val="0"/>
              <w:marBottom w:val="0"/>
              <w:divBdr>
                <w:top w:val="none" w:sz="0" w:space="0" w:color="auto"/>
                <w:left w:val="none" w:sz="0" w:space="0" w:color="auto"/>
                <w:bottom w:val="none" w:sz="0" w:space="0" w:color="auto"/>
                <w:right w:val="none" w:sz="0" w:space="0" w:color="auto"/>
              </w:divBdr>
              <w:divsChild>
                <w:div w:id="1815944855">
                  <w:marLeft w:val="0"/>
                  <w:marRight w:val="0"/>
                  <w:marTop w:val="0"/>
                  <w:marBottom w:val="0"/>
                  <w:divBdr>
                    <w:top w:val="none" w:sz="0" w:space="0" w:color="auto"/>
                    <w:left w:val="none" w:sz="0" w:space="0" w:color="auto"/>
                    <w:bottom w:val="none" w:sz="0" w:space="0" w:color="auto"/>
                    <w:right w:val="none" w:sz="0" w:space="0" w:color="auto"/>
                  </w:divBdr>
                  <w:divsChild>
                    <w:div w:id="976225953">
                      <w:marLeft w:val="0"/>
                      <w:marRight w:val="0"/>
                      <w:marTop w:val="0"/>
                      <w:marBottom w:val="0"/>
                      <w:divBdr>
                        <w:top w:val="none" w:sz="0" w:space="0" w:color="auto"/>
                        <w:left w:val="none" w:sz="0" w:space="0" w:color="auto"/>
                        <w:bottom w:val="none" w:sz="0" w:space="0" w:color="auto"/>
                        <w:right w:val="none" w:sz="0" w:space="0" w:color="auto"/>
                      </w:divBdr>
                    </w:div>
                    <w:div w:id="149260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en/resources/parent-tutorial-1-understanding-read-write-inc-phonics/" TargetMode="External"/><Relationship Id="rId3" Type="http://schemas.microsoft.com/office/2007/relationships/stylesWithEffects" Target="stylesWithEffects.xml"/><Relationship Id="rId7" Type="http://schemas.openxmlformats.org/officeDocument/2006/relationships/hyperlink" Target="http://www.ruthmiskin.com/en/resources/sound-pronunciation-gu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Computer Planet</Company>
  <LinksUpToDate>false</LinksUpToDate>
  <CharactersWithSpaces>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dc:creator>
  <cp:lastModifiedBy>Jill Davies</cp:lastModifiedBy>
  <cp:revision>3</cp:revision>
  <dcterms:created xsi:type="dcterms:W3CDTF">2017-11-16T00:48:00Z</dcterms:created>
  <dcterms:modified xsi:type="dcterms:W3CDTF">2017-12-14T11:57:00Z</dcterms:modified>
</cp:coreProperties>
</file>