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72" w:type="dxa"/>
        <w:tblLayout w:type="fixed"/>
        <w:tblLook w:val="04A0" w:firstRow="1" w:lastRow="0" w:firstColumn="1" w:lastColumn="0" w:noHBand="0" w:noVBand="1"/>
      </w:tblPr>
      <w:tblGrid>
        <w:gridCol w:w="1194"/>
        <w:gridCol w:w="1396"/>
        <w:gridCol w:w="1247"/>
        <w:gridCol w:w="1243"/>
        <w:gridCol w:w="3657"/>
        <w:gridCol w:w="18"/>
        <w:gridCol w:w="1275"/>
        <w:gridCol w:w="1158"/>
        <w:gridCol w:w="1217"/>
        <w:gridCol w:w="36"/>
        <w:gridCol w:w="1231"/>
        <w:gridCol w:w="470"/>
        <w:gridCol w:w="1624"/>
        <w:gridCol w:w="6"/>
      </w:tblGrid>
      <w:tr w:rsidR="002C3761" w:rsidTr="00DB55DF">
        <w:trPr>
          <w:gridAfter w:val="1"/>
          <w:wAfter w:w="6" w:type="dxa"/>
          <w:trHeight w:val="267"/>
        </w:trPr>
        <w:tc>
          <w:tcPr>
            <w:tcW w:w="15766" w:type="dxa"/>
            <w:gridSpan w:val="13"/>
            <w:shd w:val="clear" w:color="auto" w:fill="AEAAAA" w:themeFill="background2" w:themeFillShade="BF"/>
          </w:tcPr>
          <w:p w:rsidR="002C3761" w:rsidRDefault="002C3761" w:rsidP="00DA405F">
            <w:pPr>
              <w:jc w:val="center"/>
              <w:rPr>
                <w:rFonts w:ascii="Candara" w:hAnsi="Candara"/>
                <w:b/>
                <w:color w:val="FFFFFF" w:themeColor="background1"/>
                <w:sz w:val="32"/>
                <w:szCs w:val="32"/>
                <w:u w:val="single"/>
              </w:rPr>
            </w:pPr>
            <w:r w:rsidRPr="002C3761">
              <w:rPr>
                <w:rFonts w:ascii="Candara" w:hAnsi="Candara"/>
                <w:b/>
                <w:color w:val="FFFFFF" w:themeColor="background1"/>
                <w:sz w:val="32"/>
                <w:szCs w:val="32"/>
                <w:u w:val="single"/>
              </w:rPr>
              <w:t>Year 6</w:t>
            </w:r>
          </w:p>
          <w:p w:rsidR="002C3761" w:rsidRPr="002C3761" w:rsidRDefault="002C3761" w:rsidP="00DA405F">
            <w:pPr>
              <w:jc w:val="center"/>
              <w:rPr>
                <w:rFonts w:ascii="Candara" w:hAnsi="Candara"/>
                <w:b/>
                <w:color w:val="FFFFFF" w:themeColor="background1"/>
                <w:sz w:val="32"/>
                <w:szCs w:val="32"/>
                <w:u w:val="single"/>
              </w:rPr>
            </w:pPr>
          </w:p>
        </w:tc>
      </w:tr>
      <w:tr w:rsidR="002C3761" w:rsidTr="002C3761">
        <w:trPr>
          <w:trHeight w:val="253"/>
        </w:trPr>
        <w:tc>
          <w:tcPr>
            <w:tcW w:w="1194" w:type="dxa"/>
            <w:shd w:val="clear" w:color="auto" w:fill="99FF99"/>
          </w:tcPr>
          <w:p w:rsidR="002C3761" w:rsidRPr="00D00301" w:rsidRDefault="002C3761" w:rsidP="00D00301">
            <w:pPr>
              <w:jc w:val="center"/>
              <w:rPr>
                <w:rFonts w:ascii="Candara" w:hAnsi="Candara"/>
                <w:b/>
                <w:sz w:val="28"/>
              </w:rPr>
            </w:pPr>
            <w:r w:rsidRPr="00D00301">
              <w:rPr>
                <w:rFonts w:ascii="Candara" w:hAnsi="Candara"/>
                <w:b/>
                <w:sz w:val="28"/>
              </w:rPr>
              <w:t>Autumn</w:t>
            </w:r>
          </w:p>
          <w:p w:rsidR="002C3761" w:rsidRPr="00AC5C06" w:rsidRDefault="002C3761" w:rsidP="00C37A80">
            <w:pPr>
              <w:rPr>
                <w:rFonts w:ascii="Candara" w:hAnsi="Candara"/>
                <w:b/>
                <w:sz w:val="24"/>
              </w:rPr>
            </w:pPr>
            <w:r w:rsidRPr="00D85C82">
              <w:rPr>
                <w:rFonts w:ascii="Candara" w:hAnsi="Candara"/>
                <w:sz w:val="18"/>
              </w:rPr>
              <w:t xml:space="preserve">NB- Autumn Term is 15 weeks, therefore extend </w:t>
            </w:r>
            <w:r>
              <w:rPr>
                <w:rFonts w:ascii="Candara" w:hAnsi="Candara"/>
                <w:sz w:val="18"/>
              </w:rPr>
              <w:t xml:space="preserve">4 ops </w:t>
            </w:r>
            <w:r w:rsidRPr="00D85C82">
              <w:rPr>
                <w:rFonts w:ascii="Candara" w:hAnsi="Candara"/>
                <w:sz w:val="18"/>
              </w:rPr>
              <w:t>strand</w:t>
            </w:r>
            <w:r>
              <w:rPr>
                <w:rFonts w:ascii="Candara" w:hAnsi="Candara"/>
                <w:sz w:val="18"/>
              </w:rPr>
              <w:t>s</w:t>
            </w:r>
          </w:p>
        </w:tc>
        <w:tc>
          <w:tcPr>
            <w:tcW w:w="2643" w:type="dxa"/>
            <w:gridSpan w:val="2"/>
            <w:shd w:val="clear" w:color="auto" w:fill="99FF99"/>
          </w:tcPr>
          <w:p w:rsidR="002C3761" w:rsidRDefault="002C3761" w:rsidP="00AC5C06">
            <w:pPr>
              <w:jc w:val="center"/>
              <w:rPr>
                <w:rFonts w:ascii="Candara" w:hAnsi="Candara"/>
                <w:b/>
                <w:sz w:val="24"/>
              </w:rPr>
            </w:pPr>
            <w:r w:rsidRPr="00AC5C06">
              <w:rPr>
                <w:rFonts w:ascii="Candara" w:hAnsi="Candara"/>
                <w:b/>
                <w:sz w:val="24"/>
              </w:rPr>
              <w:t>Number: Place Value</w:t>
            </w:r>
          </w:p>
          <w:p w:rsidR="002C3761" w:rsidRPr="006E3213" w:rsidRDefault="002C3761" w:rsidP="00AC5C06">
            <w:pPr>
              <w:jc w:val="center"/>
              <w:rPr>
                <w:rFonts w:ascii="Candara" w:hAnsi="Candara"/>
              </w:rPr>
            </w:pPr>
            <w:r w:rsidRPr="006E3213">
              <w:rPr>
                <w:rFonts w:ascii="Candara" w:hAnsi="Candara"/>
                <w:sz w:val="20"/>
              </w:rPr>
              <w:t>Revise all NC objectives</w:t>
            </w:r>
          </w:p>
        </w:tc>
        <w:tc>
          <w:tcPr>
            <w:tcW w:w="4918" w:type="dxa"/>
            <w:gridSpan w:val="3"/>
            <w:shd w:val="clear" w:color="auto" w:fill="99FF99"/>
          </w:tcPr>
          <w:p w:rsidR="002C3761" w:rsidRPr="00AC5C06" w:rsidRDefault="002C3761" w:rsidP="00AC5C06">
            <w:pPr>
              <w:jc w:val="center"/>
              <w:rPr>
                <w:rFonts w:ascii="Candara" w:hAnsi="Candara"/>
                <w:b/>
                <w:sz w:val="24"/>
              </w:rPr>
            </w:pPr>
            <w:r w:rsidRPr="00AC5C06">
              <w:rPr>
                <w:rFonts w:ascii="Candara" w:hAnsi="Candara"/>
                <w:b/>
                <w:sz w:val="24"/>
              </w:rPr>
              <w:t>Addition and Subtraction</w:t>
            </w:r>
          </w:p>
          <w:p w:rsidR="002C3761" w:rsidRPr="006E3213" w:rsidRDefault="002C3761" w:rsidP="00AC5C06">
            <w:pPr>
              <w:jc w:val="center"/>
              <w:rPr>
                <w:rFonts w:ascii="Candara" w:hAnsi="Candara"/>
                <w:sz w:val="20"/>
              </w:rPr>
            </w:pPr>
            <w:r w:rsidRPr="006E3213">
              <w:rPr>
                <w:rFonts w:ascii="Candara" w:hAnsi="Candara"/>
                <w:sz w:val="20"/>
              </w:rPr>
              <w:t>Word problems</w:t>
            </w:r>
          </w:p>
          <w:p w:rsidR="002C3761" w:rsidRDefault="002C3761" w:rsidP="00AC5C06">
            <w:pPr>
              <w:jc w:val="center"/>
              <w:rPr>
                <w:rFonts w:ascii="Candara" w:hAnsi="Candara"/>
                <w:sz w:val="20"/>
              </w:rPr>
            </w:pPr>
            <w:r w:rsidRPr="006E3213">
              <w:rPr>
                <w:rFonts w:ascii="Candara" w:hAnsi="Candara"/>
                <w:sz w:val="20"/>
              </w:rPr>
              <w:t>All methods</w:t>
            </w:r>
          </w:p>
          <w:p w:rsidR="002C3761" w:rsidRPr="00AC5C06" w:rsidRDefault="002C3761" w:rsidP="00AC5C06">
            <w:pPr>
              <w:jc w:val="center"/>
              <w:rPr>
                <w:rFonts w:ascii="Candara" w:hAnsi="Candara"/>
              </w:rPr>
            </w:pPr>
            <w:r w:rsidRPr="006E3213">
              <w:rPr>
                <w:rFonts w:ascii="Candara" w:hAnsi="Candara"/>
                <w:sz w:val="20"/>
              </w:rPr>
              <w:t>Revise all NC objectives</w:t>
            </w:r>
          </w:p>
        </w:tc>
        <w:tc>
          <w:tcPr>
            <w:tcW w:w="5387" w:type="dxa"/>
            <w:gridSpan w:val="6"/>
            <w:shd w:val="clear" w:color="auto" w:fill="99FF99"/>
          </w:tcPr>
          <w:p w:rsidR="002C3761" w:rsidRPr="00AC5C06" w:rsidRDefault="002C3761" w:rsidP="00AC5C06">
            <w:pPr>
              <w:jc w:val="center"/>
              <w:rPr>
                <w:rFonts w:ascii="Candara" w:hAnsi="Candara"/>
                <w:b/>
                <w:sz w:val="24"/>
              </w:rPr>
            </w:pPr>
            <w:r w:rsidRPr="00AC5C06">
              <w:rPr>
                <w:rFonts w:ascii="Candara" w:hAnsi="Candara"/>
                <w:b/>
                <w:sz w:val="24"/>
              </w:rPr>
              <w:t>Multiplication and Division</w:t>
            </w:r>
          </w:p>
          <w:p w:rsidR="002C3761" w:rsidRDefault="002C3761" w:rsidP="006E3213">
            <w:pPr>
              <w:jc w:val="center"/>
              <w:rPr>
                <w:rFonts w:ascii="Candara" w:hAnsi="Candara"/>
                <w:sz w:val="20"/>
              </w:rPr>
            </w:pPr>
            <w:r w:rsidRPr="00AC5C06">
              <w:rPr>
                <w:rFonts w:ascii="Candara" w:hAnsi="Candara"/>
                <w:sz w:val="20"/>
              </w:rPr>
              <w:t>Factors, multiples, prime numbers</w:t>
            </w:r>
          </w:p>
          <w:p w:rsidR="002C3761" w:rsidRDefault="002C3761" w:rsidP="00297C69">
            <w:pPr>
              <w:jc w:val="center"/>
              <w:rPr>
                <w:rFonts w:ascii="Candara" w:hAnsi="Candara"/>
                <w:sz w:val="20"/>
              </w:rPr>
            </w:pPr>
            <w:r w:rsidRPr="00AC5C06">
              <w:rPr>
                <w:rFonts w:ascii="Candara" w:hAnsi="Candara"/>
                <w:sz w:val="20"/>
              </w:rPr>
              <w:t>4 digit x 2 digit</w:t>
            </w:r>
          </w:p>
          <w:p w:rsidR="002C3761" w:rsidRPr="00AC5C06" w:rsidRDefault="002C3761" w:rsidP="00297C69">
            <w:pPr>
              <w:jc w:val="center"/>
              <w:rPr>
                <w:rFonts w:ascii="Candara" w:hAnsi="Candara"/>
                <w:sz w:val="20"/>
              </w:rPr>
            </w:pPr>
            <w:r w:rsidRPr="00AC5C06">
              <w:rPr>
                <w:rFonts w:ascii="Candara" w:hAnsi="Candara"/>
                <w:sz w:val="20"/>
              </w:rPr>
              <w:t>4 digit ÷ 2 digit</w:t>
            </w:r>
          </w:p>
          <w:p w:rsidR="002C3761" w:rsidRPr="00AC5C06" w:rsidRDefault="002C3761" w:rsidP="006E3213">
            <w:pPr>
              <w:jc w:val="center"/>
              <w:rPr>
                <w:rFonts w:ascii="Candara" w:hAnsi="Candara"/>
                <w:sz w:val="20"/>
              </w:rPr>
            </w:pPr>
            <w:r>
              <w:t>BIDMAS (if secure)</w:t>
            </w:r>
          </w:p>
        </w:tc>
        <w:tc>
          <w:tcPr>
            <w:tcW w:w="1630" w:type="dxa"/>
            <w:gridSpan w:val="2"/>
            <w:shd w:val="clear" w:color="auto" w:fill="99FF99"/>
          </w:tcPr>
          <w:p w:rsidR="002C3761" w:rsidRPr="00297C69" w:rsidRDefault="002C3761" w:rsidP="00297C69">
            <w:pPr>
              <w:jc w:val="center"/>
              <w:rPr>
                <w:rFonts w:ascii="Candara" w:hAnsi="Candara"/>
                <w:b/>
                <w:sz w:val="24"/>
              </w:rPr>
            </w:pPr>
            <w:r w:rsidRPr="00297C69">
              <w:rPr>
                <w:rFonts w:ascii="Candara" w:hAnsi="Candara"/>
                <w:b/>
                <w:sz w:val="24"/>
              </w:rPr>
              <w:t>Measure</w:t>
            </w:r>
          </w:p>
          <w:p w:rsidR="002C3761" w:rsidRPr="00AC5C06" w:rsidRDefault="002C3761" w:rsidP="00297C69">
            <w:pPr>
              <w:jc w:val="center"/>
              <w:rPr>
                <w:rFonts w:ascii="Candara" w:hAnsi="Candara"/>
              </w:rPr>
            </w:pPr>
            <w:r w:rsidRPr="00297C69">
              <w:rPr>
                <w:rFonts w:ascii="Candara" w:hAnsi="Candara"/>
                <w:sz w:val="20"/>
              </w:rPr>
              <w:t xml:space="preserve">Converting units of measure </w:t>
            </w:r>
          </w:p>
          <w:p w:rsidR="002C3761" w:rsidRDefault="002C3761" w:rsidP="00AC5C06">
            <w:pPr>
              <w:jc w:val="center"/>
              <w:rPr>
                <w:rFonts w:ascii="Candara" w:hAnsi="Candara"/>
                <w:sz w:val="20"/>
              </w:rPr>
            </w:pPr>
          </w:p>
          <w:p w:rsidR="002C3761" w:rsidRPr="006E3213" w:rsidRDefault="002C3761" w:rsidP="00AC5C06">
            <w:pPr>
              <w:jc w:val="center"/>
              <w:rPr>
                <w:rFonts w:ascii="Candara" w:hAnsi="Candara"/>
                <w:sz w:val="20"/>
              </w:rPr>
            </w:pPr>
          </w:p>
        </w:tc>
      </w:tr>
      <w:tr w:rsidR="00297C69" w:rsidTr="002C3761">
        <w:trPr>
          <w:trHeight w:val="267"/>
        </w:trPr>
        <w:tc>
          <w:tcPr>
            <w:tcW w:w="3837" w:type="dxa"/>
            <w:gridSpan w:val="3"/>
            <w:shd w:val="clear" w:color="auto" w:fill="BDD6EE" w:themeFill="accent1" w:themeFillTint="66"/>
          </w:tcPr>
          <w:p w:rsidR="00297C69" w:rsidRPr="00A870E6" w:rsidRDefault="00297C69" w:rsidP="00297C69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297C69" w:rsidRDefault="00297C69" w:rsidP="00297C69">
            <w:pPr>
              <w:jc w:val="center"/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4918" w:type="dxa"/>
            <w:gridSpan w:val="3"/>
            <w:shd w:val="clear" w:color="auto" w:fill="BDD6EE" w:themeFill="accent1" w:themeFillTint="66"/>
          </w:tcPr>
          <w:p w:rsidR="00297C69" w:rsidRPr="00A870E6" w:rsidRDefault="00297C69" w:rsidP="00297C69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297C69" w:rsidRDefault="00297C69" w:rsidP="00297C69">
            <w:pPr>
              <w:jc w:val="center"/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3686" w:type="dxa"/>
            <w:gridSpan w:val="4"/>
            <w:shd w:val="clear" w:color="auto" w:fill="BDD6EE" w:themeFill="accent1" w:themeFillTint="66"/>
          </w:tcPr>
          <w:p w:rsidR="00297C69" w:rsidRPr="00A870E6" w:rsidRDefault="00297C69" w:rsidP="00297C69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297C69" w:rsidRDefault="00297C69" w:rsidP="000A047A">
            <w:pPr>
              <w:jc w:val="center"/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  <w:r>
              <w:t xml:space="preserve"> </w:t>
            </w:r>
          </w:p>
        </w:tc>
        <w:tc>
          <w:tcPr>
            <w:tcW w:w="1231" w:type="dxa"/>
            <w:shd w:val="clear" w:color="auto" w:fill="BDD6EE" w:themeFill="accent1" w:themeFillTint="66"/>
          </w:tcPr>
          <w:p w:rsidR="00297C69" w:rsidRDefault="00297C69" w:rsidP="00297C69">
            <w:pPr>
              <w:jc w:val="center"/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2100" w:type="dxa"/>
            <w:gridSpan w:val="3"/>
            <w:shd w:val="clear" w:color="auto" w:fill="BDD6EE" w:themeFill="accent1" w:themeFillTint="66"/>
          </w:tcPr>
          <w:p w:rsidR="00297C69" w:rsidRPr="00A870E6" w:rsidRDefault="00297C69" w:rsidP="00297C69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297C69" w:rsidRDefault="00297C69" w:rsidP="00297C69">
            <w:pPr>
              <w:jc w:val="center"/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bookmarkStart w:id="0" w:name="_GoBack"/>
        <w:bookmarkEnd w:id="0"/>
      </w:tr>
      <w:tr w:rsidR="0033597A" w:rsidTr="005F6729">
        <w:trPr>
          <w:trHeight w:val="253"/>
        </w:trPr>
        <w:tc>
          <w:tcPr>
            <w:tcW w:w="1194" w:type="dxa"/>
            <w:shd w:val="clear" w:color="auto" w:fill="FFFF99"/>
          </w:tcPr>
          <w:p w:rsidR="006E3213" w:rsidRPr="00C558DA" w:rsidRDefault="006E3213" w:rsidP="00D00301">
            <w:pPr>
              <w:jc w:val="center"/>
              <w:rPr>
                <w:rFonts w:ascii="Candara" w:hAnsi="Candara"/>
                <w:b/>
                <w:sz w:val="24"/>
              </w:rPr>
            </w:pPr>
            <w:r w:rsidRPr="00D00301">
              <w:rPr>
                <w:rFonts w:ascii="Candara" w:hAnsi="Candara"/>
                <w:b/>
                <w:sz w:val="28"/>
              </w:rPr>
              <w:t>Spring</w:t>
            </w:r>
          </w:p>
        </w:tc>
        <w:tc>
          <w:tcPr>
            <w:tcW w:w="3886" w:type="dxa"/>
            <w:gridSpan w:val="3"/>
            <w:shd w:val="clear" w:color="auto" w:fill="FFFF99"/>
          </w:tcPr>
          <w:p w:rsidR="006E3213" w:rsidRPr="006E3213" w:rsidRDefault="006E3213" w:rsidP="006E3213">
            <w:pPr>
              <w:jc w:val="center"/>
              <w:rPr>
                <w:rFonts w:ascii="Candara" w:hAnsi="Candara"/>
                <w:b/>
                <w:sz w:val="24"/>
              </w:rPr>
            </w:pPr>
            <w:r w:rsidRPr="006E3213">
              <w:rPr>
                <w:rFonts w:ascii="Candara" w:hAnsi="Candara"/>
                <w:b/>
                <w:sz w:val="24"/>
              </w:rPr>
              <w:t>Fractions</w:t>
            </w:r>
          </w:p>
          <w:p w:rsidR="002C3761" w:rsidRDefault="002C3761" w:rsidP="002C3761">
            <w:pPr>
              <w:jc w:val="center"/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>Simplifying fractions</w:t>
            </w:r>
          </w:p>
          <w:p w:rsidR="002C3761" w:rsidRDefault="002C3761" w:rsidP="002C3761">
            <w:pPr>
              <w:jc w:val="center"/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>Comparing fractions</w:t>
            </w:r>
          </w:p>
          <w:p w:rsidR="002C3761" w:rsidRDefault="002C3761" w:rsidP="002C3761">
            <w:pPr>
              <w:jc w:val="center"/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>Add and subtract with different denominators</w:t>
            </w:r>
          </w:p>
          <w:p w:rsidR="006E3213" w:rsidRPr="006E3213" w:rsidRDefault="006E3213" w:rsidP="006E3213">
            <w:pPr>
              <w:jc w:val="center"/>
              <w:rPr>
                <w:rFonts w:ascii="Candara" w:hAnsi="Candara"/>
                <w:sz w:val="20"/>
              </w:rPr>
            </w:pPr>
            <w:r w:rsidRPr="006E3213">
              <w:rPr>
                <w:rFonts w:ascii="Candara" w:hAnsi="Candara"/>
                <w:sz w:val="20"/>
              </w:rPr>
              <w:t>Multiplying proper fractions</w:t>
            </w:r>
          </w:p>
          <w:p w:rsidR="006E3213" w:rsidRPr="006E3213" w:rsidRDefault="006E3213" w:rsidP="006E3213">
            <w:pPr>
              <w:jc w:val="center"/>
              <w:rPr>
                <w:rFonts w:ascii="Candara" w:hAnsi="Candara"/>
              </w:rPr>
            </w:pPr>
            <w:r w:rsidRPr="006E3213">
              <w:rPr>
                <w:rFonts w:ascii="Candara" w:hAnsi="Candara"/>
                <w:sz w:val="20"/>
              </w:rPr>
              <w:t>Dividing proper fractions by a whole number</w:t>
            </w:r>
          </w:p>
        </w:tc>
        <w:tc>
          <w:tcPr>
            <w:tcW w:w="3657" w:type="dxa"/>
            <w:shd w:val="clear" w:color="auto" w:fill="FFFF99"/>
          </w:tcPr>
          <w:p w:rsidR="006E3213" w:rsidRDefault="006E3213" w:rsidP="006E3213">
            <w:pPr>
              <w:jc w:val="center"/>
              <w:rPr>
                <w:rFonts w:ascii="Candara" w:hAnsi="Candara"/>
                <w:b/>
                <w:sz w:val="24"/>
              </w:rPr>
            </w:pPr>
            <w:r w:rsidRPr="006E3213">
              <w:rPr>
                <w:rFonts w:ascii="Candara" w:hAnsi="Candara"/>
                <w:b/>
                <w:sz w:val="24"/>
              </w:rPr>
              <w:t>Decimals, percentages</w:t>
            </w:r>
          </w:p>
          <w:p w:rsidR="006E3213" w:rsidRPr="006E3213" w:rsidRDefault="006E3213" w:rsidP="006E3213">
            <w:pPr>
              <w:jc w:val="center"/>
              <w:rPr>
                <w:rFonts w:ascii="Candara" w:hAnsi="Candara"/>
                <w:sz w:val="20"/>
              </w:rPr>
            </w:pPr>
            <w:r w:rsidRPr="006E3213">
              <w:rPr>
                <w:rFonts w:ascii="Candara" w:hAnsi="Candara"/>
                <w:sz w:val="20"/>
              </w:rPr>
              <w:t>Equivalents</w:t>
            </w:r>
          </w:p>
          <w:p w:rsidR="006E3213" w:rsidRDefault="006E3213" w:rsidP="006E3213">
            <w:pPr>
              <w:jc w:val="center"/>
              <w:rPr>
                <w:rFonts w:ascii="Candara" w:hAnsi="Candara"/>
                <w:b/>
                <w:sz w:val="20"/>
              </w:rPr>
            </w:pPr>
            <w:r w:rsidRPr="006E3213">
              <w:rPr>
                <w:rFonts w:ascii="Candara" w:hAnsi="Candara"/>
                <w:sz w:val="20"/>
              </w:rPr>
              <w:t>Parts of whole shape, quantity compare and order</w:t>
            </w:r>
            <w:r w:rsidRPr="006E3213">
              <w:rPr>
                <w:rFonts w:ascii="Candara" w:hAnsi="Candara"/>
                <w:b/>
                <w:sz w:val="20"/>
              </w:rPr>
              <w:t xml:space="preserve"> </w:t>
            </w:r>
          </w:p>
          <w:p w:rsidR="00D00301" w:rsidRDefault="00D00301" w:rsidP="006E3213">
            <w:pPr>
              <w:jc w:val="center"/>
              <w:rPr>
                <w:rFonts w:ascii="Candara" w:hAnsi="Candara"/>
                <w:b/>
                <w:sz w:val="20"/>
              </w:rPr>
            </w:pPr>
          </w:p>
          <w:p w:rsidR="00D00301" w:rsidRDefault="00D00301" w:rsidP="006E3213">
            <w:pPr>
              <w:jc w:val="center"/>
              <w:rPr>
                <w:rFonts w:ascii="Candara" w:hAnsi="Candara"/>
                <w:b/>
                <w:sz w:val="20"/>
              </w:rPr>
            </w:pPr>
          </w:p>
          <w:p w:rsidR="00D00301" w:rsidRPr="006E3213" w:rsidRDefault="00D00301" w:rsidP="006E3213">
            <w:pPr>
              <w:jc w:val="center"/>
              <w:rPr>
                <w:rFonts w:ascii="Candara" w:hAnsi="Candara"/>
                <w:b/>
              </w:rPr>
            </w:pPr>
          </w:p>
        </w:tc>
        <w:tc>
          <w:tcPr>
            <w:tcW w:w="2451" w:type="dxa"/>
            <w:gridSpan w:val="3"/>
            <w:shd w:val="clear" w:color="auto" w:fill="FFFF99"/>
          </w:tcPr>
          <w:p w:rsidR="006E3213" w:rsidRDefault="006E3213" w:rsidP="006E3213">
            <w:pPr>
              <w:jc w:val="center"/>
              <w:rPr>
                <w:rFonts w:ascii="Candara" w:hAnsi="Candara"/>
                <w:b/>
                <w:sz w:val="24"/>
              </w:rPr>
            </w:pPr>
            <w:r w:rsidRPr="006E3213">
              <w:rPr>
                <w:rFonts w:ascii="Candara" w:hAnsi="Candara"/>
                <w:b/>
                <w:sz w:val="24"/>
              </w:rPr>
              <w:t>Ratio and Proportion</w:t>
            </w:r>
          </w:p>
          <w:p w:rsidR="002C04E1" w:rsidRPr="00761EB8" w:rsidRDefault="002C04E1" w:rsidP="006E3213">
            <w:pPr>
              <w:jc w:val="center"/>
              <w:rPr>
                <w:rFonts w:ascii="Candara" w:hAnsi="Candara"/>
                <w:sz w:val="20"/>
              </w:rPr>
            </w:pPr>
            <w:r w:rsidRPr="00761EB8">
              <w:rPr>
                <w:rFonts w:ascii="Candara" w:hAnsi="Candara"/>
                <w:sz w:val="20"/>
              </w:rPr>
              <w:t>Problem solving involving:</w:t>
            </w:r>
          </w:p>
          <w:p w:rsidR="002C04E1" w:rsidRPr="00761EB8" w:rsidRDefault="002C04E1" w:rsidP="002C04E1">
            <w:pPr>
              <w:jc w:val="center"/>
              <w:rPr>
                <w:rFonts w:ascii="Candara" w:hAnsi="Candara"/>
                <w:sz w:val="20"/>
              </w:rPr>
            </w:pPr>
            <w:r w:rsidRPr="00761EB8">
              <w:rPr>
                <w:rFonts w:ascii="Candara" w:hAnsi="Candara"/>
                <w:sz w:val="20"/>
              </w:rPr>
              <w:t>Missing values (x and</w:t>
            </w:r>
            <w:r w:rsidR="00761EB8" w:rsidRPr="00761EB8">
              <w:rPr>
                <w:rFonts w:ascii="Candara" w:hAnsi="Candara"/>
                <w:sz w:val="20"/>
              </w:rPr>
              <w:t xml:space="preserve"> </w:t>
            </w:r>
            <w:r w:rsidRPr="00761EB8">
              <w:rPr>
                <w:rFonts w:ascii="Candara" w:hAnsi="Candara"/>
                <w:sz w:val="20"/>
              </w:rPr>
              <w:t>÷</w:t>
            </w:r>
            <w:r w:rsidR="00761EB8" w:rsidRPr="00761EB8">
              <w:rPr>
                <w:rFonts w:ascii="Candara" w:hAnsi="Candara"/>
                <w:sz w:val="20"/>
              </w:rPr>
              <w:t>)</w:t>
            </w:r>
          </w:p>
          <w:p w:rsidR="00761EB8" w:rsidRDefault="00761EB8" w:rsidP="002C04E1">
            <w:pPr>
              <w:jc w:val="center"/>
              <w:rPr>
                <w:rFonts w:ascii="Candara" w:hAnsi="Candara"/>
                <w:sz w:val="20"/>
              </w:rPr>
            </w:pPr>
            <w:r w:rsidRPr="00761EB8">
              <w:rPr>
                <w:rFonts w:ascii="Candara" w:hAnsi="Candara"/>
                <w:sz w:val="20"/>
              </w:rPr>
              <w:t>Calculation of percentages</w:t>
            </w:r>
          </w:p>
          <w:p w:rsidR="00761EB8" w:rsidRDefault="00761EB8" w:rsidP="002C04E1">
            <w:pPr>
              <w:jc w:val="center"/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>Shapes and scale factors</w:t>
            </w:r>
          </w:p>
          <w:p w:rsidR="00761EB8" w:rsidRPr="002C04E1" w:rsidRDefault="00761EB8" w:rsidP="002C04E1">
            <w:pPr>
              <w:jc w:val="center"/>
              <w:rPr>
                <w:rFonts w:ascii="Candara" w:hAnsi="Candara"/>
                <w:b/>
                <w:sz w:val="24"/>
              </w:rPr>
            </w:pPr>
            <w:r>
              <w:rPr>
                <w:rFonts w:ascii="Candara" w:hAnsi="Candara"/>
                <w:sz w:val="20"/>
              </w:rPr>
              <w:t>Fractions and multiples</w:t>
            </w:r>
          </w:p>
        </w:tc>
        <w:tc>
          <w:tcPr>
            <w:tcW w:w="2484" w:type="dxa"/>
            <w:gridSpan w:val="3"/>
            <w:shd w:val="clear" w:color="auto" w:fill="FFFF99"/>
          </w:tcPr>
          <w:p w:rsidR="006E3213" w:rsidRDefault="006E3213" w:rsidP="006E3213">
            <w:pPr>
              <w:jc w:val="center"/>
              <w:rPr>
                <w:rFonts w:ascii="Candara" w:hAnsi="Candara"/>
                <w:b/>
                <w:sz w:val="24"/>
              </w:rPr>
            </w:pPr>
            <w:r w:rsidRPr="006E3213">
              <w:rPr>
                <w:rFonts w:ascii="Candara" w:hAnsi="Candara"/>
                <w:b/>
                <w:sz w:val="24"/>
              </w:rPr>
              <w:t>Geometry</w:t>
            </w:r>
          </w:p>
          <w:p w:rsidR="006E3213" w:rsidRPr="006E3213" w:rsidRDefault="006E3213" w:rsidP="006E3213">
            <w:pPr>
              <w:jc w:val="center"/>
              <w:rPr>
                <w:rFonts w:ascii="Candara" w:hAnsi="Candara"/>
              </w:rPr>
            </w:pPr>
            <w:r w:rsidRPr="006E3213">
              <w:rPr>
                <w:rFonts w:ascii="Candara" w:hAnsi="Candara"/>
                <w:sz w:val="20"/>
              </w:rPr>
              <w:t>Properties of 2d and 3d shapes</w:t>
            </w:r>
          </w:p>
        </w:tc>
        <w:tc>
          <w:tcPr>
            <w:tcW w:w="2100" w:type="dxa"/>
            <w:gridSpan w:val="3"/>
            <w:shd w:val="clear" w:color="auto" w:fill="FFFF99"/>
          </w:tcPr>
          <w:p w:rsidR="006E3213" w:rsidRDefault="006E3213" w:rsidP="006E3213">
            <w:pPr>
              <w:jc w:val="center"/>
              <w:rPr>
                <w:rFonts w:ascii="Candara" w:hAnsi="Candara"/>
                <w:b/>
                <w:sz w:val="24"/>
              </w:rPr>
            </w:pPr>
            <w:r w:rsidRPr="006E3213">
              <w:rPr>
                <w:rFonts w:ascii="Candara" w:hAnsi="Candara"/>
                <w:b/>
                <w:sz w:val="24"/>
              </w:rPr>
              <w:t>Measurement</w:t>
            </w:r>
          </w:p>
          <w:p w:rsidR="006E3213" w:rsidRPr="006E3213" w:rsidRDefault="006E3213" w:rsidP="006E3213">
            <w:pPr>
              <w:jc w:val="center"/>
              <w:rPr>
                <w:rFonts w:ascii="Candara" w:hAnsi="Candara"/>
                <w:sz w:val="20"/>
              </w:rPr>
            </w:pPr>
            <w:r w:rsidRPr="006E3213">
              <w:rPr>
                <w:rFonts w:ascii="Candara" w:hAnsi="Candara"/>
                <w:sz w:val="20"/>
              </w:rPr>
              <w:t>Area and Perimeter</w:t>
            </w:r>
          </w:p>
          <w:p w:rsidR="006E3213" w:rsidRPr="006E3213" w:rsidRDefault="006E3213" w:rsidP="006E3213">
            <w:pPr>
              <w:jc w:val="center"/>
              <w:rPr>
                <w:rFonts w:ascii="Candara" w:hAnsi="Candara"/>
                <w:b/>
              </w:rPr>
            </w:pPr>
            <w:r w:rsidRPr="006E3213">
              <w:rPr>
                <w:rFonts w:ascii="Candara" w:hAnsi="Candara"/>
                <w:sz w:val="20"/>
              </w:rPr>
              <w:t>Volume</w:t>
            </w:r>
          </w:p>
        </w:tc>
      </w:tr>
      <w:tr w:rsidR="006E3213" w:rsidTr="005F6729">
        <w:trPr>
          <w:trHeight w:val="267"/>
        </w:trPr>
        <w:tc>
          <w:tcPr>
            <w:tcW w:w="5080" w:type="dxa"/>
            <w:gridSpan w:val="4"/>
            <w:shd w:val="clear" w:color="auto" w:fill="BDD6EE" w:themeFill="accent1" w:themeFillTint="66"/>
          </w:tcPr>
          <w:p w:rsidR="00297C69" w:rsidRPr="00A870E6" w:rsidRDefault="00297C69" w:rsidP="00297C69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6E3213" w:rsidRPr="006E3213" w:rsidRDefault="00297C69" w:rsidP="00297C69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3657" w:type="dxa"/>
            <w:shd w:val="clear" w:color="auto" w:fill="BDD6EE" w:themeFill="accent1" w:themeFillTint="66"/>
          </w:tcPr>
          <w:p w:rsidR="00297C69" w:rsidRPr="00A870E6" w:rsidRDefault="00297C69" w:rsidP="00297C69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6E3213" w:rsidRPr="006E3213" w:rsidRDefault="00297C69" w:rsidP="00297C69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2451" w:type="dxa"/>
            <w:gridSpan w:val="3"/>
            <w:shd w:val="clear" w:color="auto" w:fill="BDD6EE" w:themeFill="accent1" w:themeFillTint="66"/>
          </w:tcPr>
          <w:p w:rsidR="00297C69" w:rsidRPr="00A870E6" w:rsidRDefault="00297C69" w:rsidP="00297C69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6E3213" w:rsidRPr="006E3213" w:rsidRDefault="00297C69" w:rsidP="00297C69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2484" w:type="dxa"/>
            <w:gridSpan w:val="3"/>
            <w:shd w:val="clear" w:color="auto" w:fill="BDD6EE" w:themeFill="accent1" w:themeFillTint="66"/>
          </w:tcPr>
          <w:p w:rsidR="00297C69" w:rsidRPr="00A870E6" w:rsidRDefault="00297C69" w:rsidP="00297C69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6E3213" w:rsidRPr="006E3213" w:rsidRDefault="00297C69" w:rsidP="00297C69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2100" w:type="dxa"/>
            <w:gridSpan w:val="3"/>
            <w:shd w:val="clear" w:color="auto" w:fill="BDD6EE" w:themeFill="accent1" w:themeFillTint="66"/>
          </w:tcPr>
          <w:p w:rsidR="006E3213" w:rsidRPr="006E3213" w:rsidRDefault="00297C69" w:rsidP="00297C69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</w:tr>
      <w:tr w:rsidR="006E3213" w:rsidTr="005F6729">
        <w:trPr>
          <w:trHeight w:val="253"/>
        </w:trPr>
        <w:tc>
          <w:tcPr>
            <w:tcW w:w="1194" w:type="dxa"/>
            <w:shd w:val="clear" w:color="auto" w:fill="F7CAAC" w:themeFill="accent2" w:themeFillTint="66"/>
          </w:tcPr>
          <w:p w:rsidR="006E3213" w:rsidRPr="00D00301" w:rsidRDefault="006E3213" w:rsidP="006E3213">
            <w:pPr>
              <w:rPr>
                <w:rFonts w:ascii="Candara" w:hAnsi="Candara"/>
                <w:b/>
                <w:sz w:val="26"/>
                <w:szCs w:val="26"/>
              </w:rPr>
            </w:pPr>
            <w:r w:rsidRPr="00D00301">
              <w:rPr>
                <w:rFonts w:ascii="Candara" w:hAnsi="Candara"/>
                <w:b/>
                <w:sz w:val="26"/>
                <w:szCs w:val="26"/>
              </w:rPr>
              <w:t xml:space="preserve">Summer </w:t>
            </w:r>
          </w:p>
        </w:tc>
        <w:tc>
          <w:tcPr>
            <w:tcW w:w="1396" w:type="dxa"/>
            <w:shd w:val="clear" w:color="auto" w:fill="F7CAAC" w:themeFill="accent2" w:themeFillTint="66"/>
          </w:tcPr>
          <w:p w:rsidR="006E3213" w:rsidRPr="006E3213" w:rsidRDefault="006E3213" w:rsidP="006E3213">
            <w:pPr>
              <w:jc w:val="center"/>
              <w:rPr>
                <w:rFonts w:ascii="Candara" w:hAnsi="Candara"/>
                <w:b/>
                <w:sz w:val="24"/>
              </w:rPr>
            </w:pPr>
            <w:r w:rsidRPr="006E3213">
              <w:rPr>
                <w:rFonts w:ascii="Candara" w:hAnsi="Candara"/>
                <w:b/>
                <w:sz w:val="24"/>
              </w:rPr>
              <w:t>Geometry:</w:t>
            </w:r>
          </w:p>
          <w:p w:rsidR="006E3213" w:rsidRPr="00D00301" w:rsidRDefault="006E3213" w:rsidP="006E3213">
            <w:pPr>
              <w:jc w:val="center"/>
              <w:rPr>
                <w:rFonts w:ascii="Candara" w:hAnsi="Candara"/>
                <w:b/>
              </w:rPr>
            </w:pPr>
            <w:r w:rsidRPr="00D00301">
              <w:rPr>
                <w:rFonts w:ascii="Candara" w:hAnsi="Candara"/>
                <w:b/>
              </w:rPr>
              <w:t>Position and Direction</w:t>
            </w:r>
          </w:p>
          <w:p w:rsidR="00D00301" w:rsidRPr="00D00301" w:rsidRDefault="00D00301" w:rsidP="006E3213">
            <w:pPr>
              <w:jc w:val="center"/>
              <w:rPr>
                <w:rFonts w:ascii="Candara" w:hAnsi="Candara"/>
                <w:sz w:val="20"/>
              </w:rPr>
            </w:pPr>
            <w:r w:rsidRPr="00D00301">
              <w:rPr>
                <w:rFonts w:ascii="Candara" w:hAnsi="Candara"/>
                <w:sz w:val="20"/>
              </w:rPr>
              <w:t>Position in all 4 quadrants</w:t>
            </w:r>
          </w:p>
          <w:p w:rsidR="00D00301" w:rsidRPr="00D00301" w:rsidRDefault="00D00301" w:rsidP="006E3213">
            <w:pPr>
              <w:jc w:val="center"/>
              <w:rPr>
                <w:rFonts w:ascii="Candara" w:hAnsi="Candara"/>
                <w:b/>
                <w:sz w:val="20"/>
              </w:rPr>
            </w:pPr>
            <w:r w:rsidRPr="00D00301">
              <w:rPr>
                <w:rFonts w:ascii="Candara" w:hAnsi="Candara"/>
                <w:b/>
                <w:sz w:val="20"/>
              </w:rPr>
              <w:t xml:space="preserve">Translation </w:t>
            </w:r>
          </w:p>
          <w:p w:rsidR="00D00301" w:rsidRPr="00D00301" w:rsidRDefault="00D00301" w:rsidP="006E3213">
            <w:pPr>
              <w:jc w:val="center"/>
              <w:rPr>
                <w:rFonts w:ascii="Candara" w:hAnsi="Candara"/>
                <w:b/>
                <w:sz w:val="20"/>
              </w:rPr>
            </w:pPr>
            <w:r w:rsidRPr="00D00301">
              <w:rPr>
                <w:rFonts w:ascii="Candara" w:hAnsi="Candara"/>
                <w:b/>
                <w:sz w:val="20"/>
              </w:rPr>
              <w:t xml:space="preserve">Reflection </w:t>
            </w:r>
          </w:p>
          <w:p w:rsidR="00D00301" w:rsidRPr="006E3213" w:rsidRDefault="00D00301" w:rsidP="006E3213">
            <w:pPr>
              <w:jc w:val="center"/>
              <w:rPr>
                <w:rFonts w:ascii="Candara" w:hAnsi="Candara"/>
                <w:b/>
                <w:sz w:val="24"/>
              </w:rPr>
            </w:pPr>
          </w:p>
        </w:tc>
        <w:tc>
          <w:tcPr>
            <w:tcW w:w="1247" w:type="dxa"/>
            <w:shd w:val="clear" w:color="auto" w:fill="F7CAAC" w:themeFill="accent2" w:themeFillTint="66"/>
          </w:tcPr>
          <w:p w:rsidR="00D00301" w:rsidRDefault="006E3213" w:rsidP="00D00301">
            <w:pPr>
              <w:jc w:val="center"/>
              <w:rPr>
                <w:rFonts w:ascii="Candara" w:hAnsi="Candara"/>
                <w:b/>
                <w:sz w:val="24"/>
              </w:rPr>
            </w:pPr>
            <w:r w:rsidRPr="006E3213">
              <w:rPr>
                <w:rFonts w:ascii="Candara" w:hAnsi="Candara"/>
                <w:b/>
                <w:sz w:val="24"/>
              </w:rPr>
              <w:t>Statistics</w:t>
            </w:r>
          </w:p>
          <w:p w:rsidR="00D00301" w:rsidRPr="00D00301" w:rsidRDefault="00D00301" w:rsidP="006E3213">
            <w:pPr>
              <w:jc w:val="center"/>
              <w:rPr>
                <w:rFonts w:ascii="Candara" w:hAnsi="Candara"/>
                <w:sz w:val="20"/>
              </w:rPr>
            </w:pPr>
            <w:r w:rsidRPr="00D00301">
              <w:rPr>
                <w:rFonts w:ascii="Candara" w:hAnsi="Candara"/>
                <w:sz w:val="20"/>
              </w:rPr>
              <w:t>Pie charts</w:t>
            </w:r>
          </w:p>
          <w:p w:rsidR="00D00301" w:rsidRPr="00D00301" w:rsidRDefault="00D00301" w:rsidP="006E3213">
            <w:pPr>
              <w:jc w:val="center"/>
              <w:rPr>
                <w:rFonts w:ascii="Candara" w:hAnsi="Candara"/>
                <w:sz w:val="20"/>
              </w:rPr>
            </w:pPr>
            <w:r w:rsidRPr="00D00301">
              <w:rPr>
                <w:rFonts w:ascii="Candara" w:hAnsi="Candara"/>
                <w:sz w:val="20"/>
              </w:rPr>
              <w:t>Line graphs</w:t>
            </w:r>
          </w:p>
          <w:p w:rsidR="00D00301" w:rsidRPr="006E3213" w:rsidRDefault="00D00301" w:rsidP="006E3213">
            <w:pPr>
              <w:jc w:val="center"/>
              <w:rPr>
                <w:rFonts w:ascii="Candara" w:hAnsi="Candara"/>
                <w:b/>
                <w:sz w:val="24"/>
              </w:rPr>
            </w:pPr>
            <w:r w:rsidRPr="00D00301">
              <w:rPr>
                <w:rFonts w:ascii="Candara" w:hAnsi="Candara"/>
                <w:sz w:val="20"/>
              </w:rPr>
              <w:t>Mean, median, mode, range</w:t>
            </w:r>
            <w:r w:rsidRPr="00D00301">
              <w:rPr>
                <w:rFonts w:ascii="Candara" w:hAnsi="Candara"/>
                <w:b/>
                <w:sz w:val="20"/>
              </w:rPr>
              <w:t xml:space="preserve"> </w:t>
            </w:r>
          </w:p>
        </w:tc>
        <w:tc>
          <w:tcPr>
            <w:tcW w:w="1243" w:type="dxa"/>
            <w:shd w:val="clear" w:color="auto" w:fill="F7CAAC" w:themeFill="accent2" w:themeFillTint="66"/>
          </w:tcPr>
          <w:p w:rsidR="006E3213" w:rsidRDefault="006E3213" w:rsidP="005F2A69">
            <w:pPr>
              <w:jc w:val="center"/>
              <w:rPr>
                <w:rFonts w:ascii="Candara" w:hAnsi="Candara"/>
                <w:b/>
                <w:sz w:val="24"/>
              </w:rPr>
            </w:pPr>
            <w:r w:rsidRPr="006E3213">
              <w:rPr>
                <w:rFonts w:ascii="Candara" w:hAnsi="Candara"/>
                <w:b/>
                <w:sz w:val="24"/>
              </w:rPr>
              <w:t>Algebra</w:t>
            </w:r>
          </w:p>
          <w:p w:rsidR="00D00301" w:rsidRPr="00D00301" w:rsidRDefault="00D00301" w:rsidP="005F2A69">
            <w:pPr>
              <w:jc w:val="center"/>
              <w:rPr>
                <w:rFonts w:ascii="Candara" w:hAnsi="Candara"/>
                <w:sz w:val="20"/>
              </w:rPr>
            </w:pPr>
            <w:r w:rsidRPr="00D00301">
              <w:rPr>
                <w:rFonts w:ascii="Candara" w:hAnsi="Candara"/>
                <w:sz w:val="20"/>
              </w:rPr>
              <w:t xml:space="preserve">Simple formulae </w:t>
            </w:r>
          </w:p>
          <w:p w:rsidR="00D00301" w:rsidRPr="006E3213" w:rsidRDefault="00D00301" w:rsidP="005F2A69">
            <w:pPr>
              <w:jc w:val="center"/>
              <w:rPr>
                <w:rFonts w:ascii="Candara" w:hAnsi="Candara"/>
                <w:b/>
                <w:sz w:val="24"/>
              </w:rPr>
            </w:pPr>
            <w:r w:rsidRPr="00D00301">
              <w:rPr>
                <w:rFonts w:ascii="Candara" w:hAnsi="Candara"/>
                <w:sz w:val="20"/>
              </w:rPr>
              <w:t>Generate and describe linear sequences</w:t>
            </w:r>
          </w:p>
        </w:tc>
        <w:tc>
          <w:tcPr>
            <w:tcW w:w="3657" w:type="dxa"/>
            <w:shd w:val="clear" w:color="auto" w:fill="F7CAAC" w:themeFill="accent2" w:themeFillTint="66"/>
          </w:tcPr>
          <w:p w:rsidR="006E3213" w:rsidRDefault="006E3213" w:rsidP="005F2A69">
            <w:pPr>
              <w:jc w:val="center"/>
              <w:rPr>
                <w:rFonts w:ascii="Candara" w:hAnsi="Candara"/>
                <w:b/>
                <w:sz w:val="24"/>
              </w:rPr>
            </w:pPr>
            <w:r w:rsidRPr="006E3213">
              <w:rPr>
                <w:rFonts w:ascii="Candara" w:hAnsi="Candara"/>
                <w:b/>
                <w:sz w:val="24"/>
              </w:rPr>
              <w:t>Multi-step problems</w:t>
            </w:r>
          </w:p>
          <w:p w:rsidR="00D00301" w:rsidRPr="006E3213" w:rsidRDefault="00D00301" w:rsidP="005F2A69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  <w:b/>
                <w:sz w:val="24"/>
              </w:rPr>
              <w:t>All contexts</w:t>
            </w:r>
          </w:p>
        </w:tc>
        <w:tc>
          <w:tcPr>
            <w:tcW w:w="1293" w:type="dxa"/>
            <w:gridSpan w:val="2"/>
            <w:shd w:val="clear" w:color="auto" w:fill="F7CAAC" w:themeFill="accent2" w:themeFillTint="66"/>
          </w:tcPr>
          <w:p w:rsidR="006E3213" w:rsidRPr="006E3213" w:rsidRDefault="006E3213" w:rsidP="006E3213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SATs</w:t>
            </w:r>
          </w:p>
        </w:tc>
        <w:tc>
          <w:tcPr>
            <w:tcW w:w="2375" w:type="dxa"/>
            <w:gridSpan w:val="2"/>
            <w:shd w:val="clear" w:color="auto" w:fill="F7CAAC" w:themeFill="accent2" w:themeFillTint="66"/>
          </w:tcPr>
          <w:p w:rsidR="006E3213" w:rsidRDefault="006E3213" w:rsidP="006E3213">
            <w:pPr>
              <w:jc w:val="center"/>
              <w:rPr>
                <w:rFonts w:ascii="Candara" w:hAnsi="Candara"/>
                <w:b/>
                <w:sz w:val="24"/>
              </w:rPr>
            </w:pPr>
            <w:r w:rsidRPr="006E3213">
              <w:rPr>
                <w:rFonts w:ascii="Candara" w:hAnsi="Candara"/>
                <w:b/>
                <w:sz w:val="24"/>
              </w:rPr>
              <w:t>Algebra</w:t>
            </w:r>
          </w:p>
          <w:p w:rsidR="00D00301" w:rsidRDefault="00D00301" w:rsidP="006E3213">
            <w:pPr>
              <w:jc w:val="center"/>
              <w:rPr>
                <w:rFonts w:ascii="Candara" w:hAnsi="Candara"/>
                <w:b/>
                <w:sz w:val="24"/>
              </w:rPr>
            </w:pPr>
            <w:r w:rsidRPr="00D00301">
              <w:rPr>
                <w:rFonts w:ascii="Candara" w:hAnsi="Candara"/>
                <w:sz w:val="20"/>
              </w:rPr>
              <w:t>Generate and describe linear sequences</w:t>
            </w:r>
            <w:r>
              <w:rPr>
                <w:rFonts w:ascii="Candara" w:hAnsi="Candara"/>
                <w:b/>
                <w:sz w:val="24"/>
              </w:rPr>
              <w:t xml:space="preserve"> </w:t>
            </w:r>
          </w:p>
          <w:p w:rsidR="00D00301" w:rsidRPr="00D00301" w:rsidRDefault="00D00301" w:rsidP="006E3213">
            <w:pPr>
              <w:jc w:val="center"/>
              <w:rPr>
                <w:rFonts w:ascii="Candara" w:hAnsi="Candara"/>
                <w:sz w:val="20"/>
              </w:rPr>
            </w:pPr>
            <w:r w:rsidRPr="00D00301">
              <w:rPr>
                <w:rFonts w:ascii="Candara" w:hAnsi="Candara"/>
                <w:sz w:val="20"/>
              </w:rPr>
              <w:t xml:space="preserve">Express missing number problems algebraically </w:t>
            </w:r>
          </w:p>
          <w:p w:rsidR="00D00301" w:rsidRPr="006E3213" w:rsidRDefault="00D00301" w:rsidP="006E3213">
            <w:pPr>
              <w:jc w:val="center"/>
              <w:rPr>
                <w:rFonts w:ascii="Candara" w:hAnsi="Candara"/>
                <w:b/>
              </w:rPr>
            </w:pPr>
            <w:r w:rsidRPr="00D00301">
              <w:rPr>
                <w:rFonts w:ascii="Candara" w:hAnsi="Candara"/>
                <w:sz w:val="20"/>
              </w:rPr>
              <w:t>Find pairs of numbers that satisfy an equation with 2 unknowns</w:t>
            </w:r>
          </w:p>
        </w:tc>
        <w:tc>
          <w:tcPr>
            <w:tcW w:w="3367" w:type="dxa"/>
            <w:gridSpan w:val="5"/>
            <w:shd w:val="clear" w:color="auto" w:fill="F7CAAC" w:themeFill="accent2" w:themeFillTint="66"/>
          </w:tcPr>
          <w:p w:rsidR="006E3213" w:rsidRDefault="006E3213" w:rsidP="006E3213">
            <w:pPr>
              <w:jc w:val="center"/>
              <w:rPr>
                <w:rFonts w:ascii="Candara" w:hAnsi="Candara"/>
                <w:b/>
                <w:sz w:val="24"/>
              </w:rPr>
            </w:pPr>
            <w:r w:rsidRPr="006E3213">
              <w:rPr>
                <w:rFonts w:ascii="Candara" w:hAnsi="Candara"/>
                <w:b/>
                <w:sz w:val="24"/>
              </w:rPr>
              <w:t>Properties of Number</w:t>
            </w:r>
          </w:p>
          <w:p w:rsidR="00D00301" w:rsidRPr="006E3213" w:rsidRDefault="00D00301" w:rsidP="006E3213">
            <w:pPr>
              <w:jc w:val="center"/>
              <w:rPr>
                <w:rFonts w:ascii="Candara" w:hAnsi="Candara"/>
                <w:b/>
              </w:rPr>
            </w:pPr>
            <w:r w:rsidRPr="006E3213">
              <w:rPr>
                <w:rFonts w:ascii="Candara" w:hAnsi="Candara"/>
                <w:sz w:val="20"/>
              </w:rPr>
              <w:t>Revise all NC objectives</w:t>
            </w:r>
          </w:p>
        </w:tc>
      </w:tr>
      <w:tr w:rsidR="006E3213" w:rsidTr="005F6729">
        <w:trPr>
          <w:trHeight w:val="267"/>
        </w:trPr>
        <w:tc>
          <w:tcPr>
            <w:tcW w:w="2590" w:type="dxa"/>
            <w:gridSpan w:val="2"/>
            <w:shd w:val="clear" w:color="auto" w:fill="BDD6EE" w:themeFill="accent1" w:themeFillTint="66"/>
          </w:tcPr>
          <w:p w:rsidR="00297C69" w:rsidRPr="00A870E6" w:rsidRDefault="00297C69" w:rsidP="00297C69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6E3213" w:rsidRPr="006E3213" w:rsidRDefault="00297C69" w:rsidP="00297C69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1247" w:type="dxa"/>
            <w:shd w:val="clear" w:color="auto" w:fill="BDD6EE" w:themeFill="accent1" w:themeFillTint="66"/>
          </w:tcPr>
          <w:p w:rsidR="00297C69" w:rsidRPr="00297C69" w:rsidRDefault="00297C69" w:rsidP="00297C69">
            <w:pPr>
              <w:jc w:val="center"/>
              <w:rPr>
                <w:rFonts w:ascii="Candara" w:hAnsi="Candara"/>
                <w:sz w:val="16"/>
              </w:rPr>
            </w:pPr>
            <w:r w:rsidRPr="00297C69">
              <w:rPr>
                <w:rFonts w:ascii="Candara" w:hAnsi="Candara"/>
                <w:sz w:val="16"/>
              </w:rPr>
              <w:t>Include measurement –</w:t>
            </w:r>
          </w:p>
          <w:p w:rsidR="00297C69" w:rsidRPr="00297C69" w:rsidRDefault="00297C69" w:rsidP="00297C69">
            <w:pPr>
              <w:jc w:val="center"/>
              <w:rPr>
                <w:rFonts w:ascii="Candara" w:hAnsi="Candara"/>
                <w:sz w:val="16"/>
              </w:rPr>
            </w:pPr>
            <w:r w:rsidRPr="00297C69">
              <w:rPr>
                <w:rFonts w:ascii="Candara" w:hAnsi="Candara"/>
                <w:sz w:val="16"/>
              </w:rPr>
              <w:t xml:space="preserve"> all contexts</w:t>
            </w:r>
          </w:p>
          <w:p w:rsidR="006E3213" w:rsidRPr="00297C69" w:rsidRDefault="00297C69" w:rsidP="00297C69">
            <w:pPr>
              <w:jc w:val="center"/>
              <w:rPr>
                <w:rFonts w:ascii="Candara" w:hAnsi="Candara"/>
                <w:sz w:val="16"/>
              </w:rPr>
            </w:pPr>
            <w:r w:rsidRPr="00297C69">
              <w:rPr>
                <w:rFonts w:ascii="Candara" w:hAnsi="Candara"/>
                <w:sz w:val="16"/>
              </w:rPr>
              <w:t>Reasoning and problem solving</w:t>
            </w:r>
          </w:p>
        </w:tc>
        <w:tc>
          <w:tcPr>
            <w:tcW w:w="1243" w:type="dxa"/>
            <w:shd w:val="clear" w:color="auto" w:fill="BDD6EE" w:themeFill="accent1" w:themeFillTint="66"/>
          </w:tcPr>
          <w:p w:rsidR="00297C69" w:rsidRPr="00297C69" w:rsidRDefault="00297C69" w:rsidP="00297C69">
            <w:pPr>
              <w:jc w:val="center"/>
              <w:rPr>
                <w:rFonts w:ascii="Candara" w:hAnsi="Candara"/>
                <w:sz w:val="16"/>
              </w:rPr>
            </w:pPr>
            <w:r w:rsidRPr="00297C69">
              <w:rPr>
                <w:rFonts w:ascii="Candara" w:hAnsi="Candara"/>
                <w:sz w:val="16"/>
              </w:rPr>
              <w:t>Include measurement –</w:t>
            </w:r>
          </w:p>
          <w:p w:rsidR="00297C69" w:rsidRPr="00297C69" w:rsidRDefault="00297C69" w:rsidP="00297C69">
            <w:pPr>
              <w:jc w:val="center"/>
              <w:rPr>
                <w:rFonts w:ascii="Candara" w:hAnsi="Candara"/>
                <w:sz w:val="16"/>
              </w:rPr>
            </w:pPr>
            <w:r w:rsidRPr="00297C69">
              <w:rPr>
                <w:rFonts w:ascii="Candara" w:hAnsi="Candara"/>
                <w:sz w:val="16"/>
              </w:rPr>
              <w:t xml:space="preserve"> all contexts</w:t>
            </w:r>
          </w:p>
          <w:p w:rsidR="006E3213" w:rsidRPr="00297C69" w:rsidRDefault="00297C69" w:rsidP="00297C69">
            <w:pPr>
              <w:jc w:val="center"/>
              <w:rPr>
                <w:rFonts w:ascii="Candara" w:hAnsi="Candara"/>
                <w:sz w:val="16"/>
              </w:rPr>
            </w:pPr>
            <w:r w:rsidRPr="00297C69">
              <w:rPr>
                <w:rFonts w:ascii="Candara" w:hAnsi="Candara"/>
                <w:sz w:val="16"/>
              </w:rPr>
              <w:t>Reasoning and problem solving</w:t>
            </w:r>
          </w:p>
        </w:tc>
        <w:tc>
          <w:tcPr>
            <w:tcW w:w="3657" w:type="dxa"/>
            <w:shd w:val="clear" w:color="auto" w:fill="BDD6EE" w:themeFill="accent1" w:themeFillTint="66"/>
          </w:tcPr>
          <w:p w:rsidR="006E3213" w:rsidRPr="006E3213" w:rsidRDefault="00297C69" w:rsidP="00297C69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</w:t>
            </w:r>
            <w:r>
              <w:rPr>
                <w:rFonts w:ascii="Candara" w:hAnsi="Candara"/>
                <w:sz w:val="20"/>
              </w:rPr>
              <w:t>– all contexts</w:t>
            </w:r>
          </w:p>
        </w:tc>
        <w:tc>
          <w:tcPr>
            <w:tcW w:w="1293" w:type="dxa"/>
            <w:gridSpan w:val="2"/>
            <w:shd w:val="clear" w:color="auto" w:fill="BDD6EE" w:themeFill="accent1" w:themeFillTint="66"/>
          </w:tcPr>
          <w:p w:rsidR="006E3213" w:rsidRPr="006E3213" w:rsidRDefault="006E3213" w:rsidP="00297C69">
            <w:pPr>
              <w:jc w:val="center"/>
              <w:rPr>
                <w:rFonts w:ascii="Candara" w:hAnsi="Candara"/>
              </w:rPr>
            </w:pPr>
          </w:p>
        </w:tc>
        <w:tc>
          <w:tcPr>
            <w:tcW w:w="2375" w:type="dxa"/>
            <w:gridSpan w:val="2"/>
            <w:shd w:val="clear" w:color="auto" w:fill="BDD6EE" w:themeFill="accent1" w:themeFillTint="66"/>
          </w:tcPr>
          <w:p w:rsidR="006E3213" w:rsidRPr="006E3213" w:rsidRDefault="00297C69" w:rsidP="00297C69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3367" w:type="dxa"/>
            <w:gridSpan w:val="5"/>
            <w:shd w:val="clear" w:color="auto" w:fill="BDD6EE" w:themeFill="accent1" w:themeFillTint="66"/>
          </w:tcPr>
          <w:p w:rsidR="00297C69" w:rsidRPr="00A870E6" w:rsidRDefault="00297C69" w:rsidP="00297C69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6E3213" w:rsidRPr="006E3213" w:rsidRDefault="00297C69" w:rsidP="00297C69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</w:tr>
    </w:tbl>
    <w:p w:rsidR="00F270D5" w:rsidRDefault="002C3761"/>
    <w:sectPr w:rsidR="00F270D5" w:rsidSect="003359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6E9"/>
    <w:rsid w:val="000A047A"/>
    <w:rsid w:val="00297C69"/>
    <w:rsid w:val="002C04E1"/>
    <w:rsid w:val="002C3761"/>
    <w:rsid w:val="002F579E"/>
    <w:rsid w:val="00301228"/>
    <w:rsid w:val="0033597A"/>
    <w:rsid w:val="00430CF7"/>
    <w:rsid w:val="005F2A69"/>
    <w:rsid w:val="005F6729"/>
    <w:rsid w:val="006372D9"/>
    <w:rsid w:val="006E3213"/>
    <w:rsid w:val="00761EB8"/>
    <w:rsid w:val="008D06E9"/>
    <w:rsid w:val="00AC5C06"/>
    <w:rsid w:val="00AE732F"/>
    <w:rsid w:val="00C37A80"/>
    <w:rsid w:val="00D00301"/>
    <w:rsid w:val="00E52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01D02"/>
  <w15:docId w15:val="{0CD60557-8C2F-4C48-A847-CD3521B87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06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37A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A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Joseph's R C Aided Primary School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LewtasS</dc:creator>
  <cp:keywords/>
  <dc:description/>
  <cp:lastModifiedBy>Claire Patino</cp:lastModifiedBy>
  <cp:revision>2</cp:revision>
  <cp:lastPrinted>2017-07-10T12:59:00Z</cp:lastPrinted>
  <dcterms:created xsi:type="dcterms:W3CDTF">2017-12-01T22:03:00Z</dcterms:created>
  <dcterms:modified xsi:type="dcterms:W3CDTF">2017-12-01T22:03:00Z</dcterms:modified>
</cp:coreProperties>
</file>